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08CD5B4"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8B45D3">
        <w:rPr>
          <w:rFonts w:ascii="Arial" w:hAnsi="Arial" w:cs="Arial"/>
          <w:b/>
          <w:sz w:val="24"/>
          <w:szCs w:val="28"/>
        </w:rPr>
        <w:t>9</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903A4F" w:rsidRPr="00903A4F">
        <w:rPr>
          <w:rFonts w:ascii="Arial" w:hAnsi="Arial" w:cs="Arial"/>
          <w:b/>
          <w:sz w:val="24"/>
          <w:szCs w:val="28"/>
        </w:rPr>
        <w:t>R2-2500892</w:t>
      </w:r>
    </w:p>
    <w:p w14:paraId="1FC815AD" w14:textId="3D183C4C" w:rsidR="00A053D1" w:rsidRPr="0060578E" w:rsidRDefault="008B45D3">
      <w:pPr>
        <w:tabs>
          <w:tab w:val="left" w:pos="567"/>
        </w:tabs>
        <w:rPr>
          <w:rFonts w:ascii="Arial" w:hAnsi="Arial"/>
          <w:b/>
          <w:sz w:val="22"/>
          <w:szCs w:val="24"/>
        </w:rPr>
      </w:pPr>
      <w:r>
        <w:rPr>
          <w:rFonts w:ascii="Arial" w:hAnsi="Arial" w:cs="Arial"/>
          <w:b/>
          <w:sz w:val="24"/>
          <w:szCs w:val="28"/>
        </w:rPr>
        <w:t>Athens</w:t>
      </w:r>
      <w:r w:rsidR="00A85874" w:rsidRPr="0060578E">
        <w:rPr>
          <w:rFonts w:ascii="Arial" w:hAnsi="Arial" w:cs="Arial"/>
          <w:b/>
          <w:sz w:val="24"/>
          <w:szCs w:val="28"/>
        </w:rPr>
        <w:t xml:space="preserve">, </w:t>
      </w:r>
      <w:r>
        <w:rPr>
          <w:rFonts w:ascii="Arial" w:hAnsi="Arial" w:cs="Arial"/>
          <w:b/>
          <w:sz w:val="24"/>
          <w:szCs w:val="28"/>
        </w:rPr>
        <w:t>Greece</w:t>
      </w:r>
      <w:r w:rsidR="000C2486" w:rsidRPr="0060578E">
        <w:rPr>
          <w:rFonts w:ascii="Arial" w:hAnsi="Arial" w:cs="Arial"/>
          <w:b/>
          <w:sz w:val="24"/>
          <w:szCs w:val="28"/>
        </w:rPr>
        <w:t xml:space="preserve">, </w:t>
      </w:r>
      <w:r>
        <w:rPr>
          <w:rFonts w:ascii="Arial" w:eastAsia="MS Mincho" w:hAnsi="Arial" w:cs="Arial"/>
          <w:b/>
          <w:sz w:val="24"/>
          <w:lang w:eastAsia="en-US"/>
        </w:rPr>
        <w:t>17 – 21 February</w:t>
      </w:r>
      <w:r w:rsidR="0058617C" w:rsidRPr="0060578E">
        <w:rPr>
          <w:rFonts w:ascii="Arial" w:eastAsia="MS Mincho" w:hAnsi="Arial" w:cs="Arial"/>
          <w:b/>
          <w:sz w:val="24"/>
          <w:lang w:eastAsia="en-US"/>
        </w:rPr>
        <w:t>, 202</w:t>
      </w:r>
      <w:r>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1A93CDFB"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FD1276">
        <w:rPr>
          <w:rFonts w:ascii="Arial" w:hAnsi="Arial"/>
          <w:sz w:val="24"/>
          <w:szCs w:val="24"/>
        </w:rPr>
        <w:t>3</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7D7F5BBF"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FD1276" w:rsidRPr="00FD1276">
        <w:rPr>
          <w:rFonts w:ascii="Arial" w:hAnsi="Arial"/>
          <w:sz w:val="24"/>
          <w:szCs w:val="24"/>
        </w:rPr>
        <w:t>Simulation results for meas</w:t>
      </w:r>
      <w:r w:rsidR="00FD1276">
        <w:rPr>
          <w:rFonts w:ascii="Arial" w:hAnsi="Arial"/>
          <w:sz w:val="24"/>
          <w:szCs w:val="24"/>
        </w:rPr>
        <w:t>urement</w:t>
      </w:r>
      <w:r w:rsidR="00FD1276" w:rsidRPr="00FD1276">
        <w:rPr>
          <w:rFonts w:ascii="Arial" w:hAnsi="Arial"/>
          <w:sz w:val="24"/>
          <w:szCs w:val="24"/>
        </w:rPr>
        <w:t xml:space="preserve"> event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7B56B49F" w14:textId="78ACE061" w:rsidR="00123484" w:rsidRDefault="00B30819" w:rsidP="00DF0BC6">
      <w:pPr>
        <w:spacing w:after="0"/>
        <w:rPr>
          <w:rFonts w:eastAsiaTheme="minorEastAsia"/>
        </w:rPr>
      </w:pPr>
      <w:r>
        <w:rPr>
          <w:rFonts w:eastAsiaTheme="minorEastAsia"/>
        </w:rPr>
        <w:t xml:space="preserve">In the previous meetings RAN2 </w:t>
      </w:r>
      <w:r w:rsidR="00104A09">
        <w:rPr>
          <w:rFonts w:eastAsiaTheme="minorEastAsia"/>
        </w:rPr>
        <w:t xml:space="preserve">studied </w:t>
      </w:r>
      <w:r w:rsidR="00123484">
        <w:rPr>
          <w:rFonts w:eastAsiaTheme="minorEastAsia"/>
        </w:rPr>
        <w:t>the prediction accuracy of L3 RSRP measurements using AIML models in different scenarios. The highest priority scenarios are mentioned below.</w:t>
      </w:r>
    </w:p>
    <w:p w14:paraId="38E30BA8" w14:textId="77777777" w:rsidR="00123484" w:rsidRDefault="00123484" w:rsidP="00123484">
      <w:pPr>
        <w:spacing w:after="0"/>
        <w:rPr>
          <w:rFonts w:eastAsiaTheme="minorEastAsia"/>
        </w:rPr>
      </w:pP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123484" w:rsidRPr="0060578E" w14:paraId="6DE65F05" w14:textId="77777777" w:rsidTr="00CF3577">
        <w:trPr>
          <w:jc w:val="center"/>
        </w:trPr>
        <w:tc>
          <w:tcPr>
            <w:tcW w:w="827" w:type="dxa"/>
          </w:tcPr>
          <w:p w14:paraId="7942F65B" w14:textId="77777777" w:rsidR="00123484" w:rsidRPr="0060578E" w:rsidRDefault="00123484" w:rsidP="00CF3577">
            <w:pPr>
              <w:spacing w:beforeLines="50" w:before="120"/>
            </w:pPr>
            <w:r w:rsidRPr="0060578E">
              <w:t>Case number</w:t>
            </w:r>
          </w:p>
        </w:tc>
        <w:tc>
          <w:tcPr>
            <w:tcW w:w="1312" w:type="dxa"/>
          </w:tcPr>
          <w:p w14:paraId="18F20875" w14:textId="77777777" w:rsidR="00123484" w:rsidRPr="0060578E" w:rsidRDefault="00123484" w:rsidP="00CF3577">
            <w:pPr>
              <w:spacing w:beforeLines="50" w:before="120"/>
            </w:pPr>
            <w:r w:rsidRPr="0060578E">
              <w:t xml:space="preserve">Prioritization </w:t>
            </w:r>
          </w:p>
        </w:tc>
        <w:tc>
          <w:tcPr>
            <w:tcW w:w="3668" w:type="dxa"/>
          </w:tcPr>
          <w:p w14:paraId="183B2CAD" w14:textId="77777777" w:rsidR="00123484" w:rsidRPr="0060578E" w:rsidRDefault="00123484" w:rsidP="00CF3577">
            <w:pPr>
              <w:spacing w:beforeLines="50" w:before="120"/>
            </w:pPr>
            <w:r w:rsidRPr="0060578E">
              <w:t>Evaluation scenario combination</w:t>
            </w:r>
          </w:p>
        </w:tc>
        <w:tc>
          <w:tcPr>
            <w:tcW w:w="1272" w:type="dxa"/>
          </w:tcPr>
          <w:p w14:paraId="312D96DB" w14:textId="77777777" w:rsidR="00123484" w:rsidRPr="0060578E" w:rsidRDefault="00123484" w:rsidP="00CF3577">
            <w:pPr>
              <w:spacing w:beforeLines="50" w:before="120"/>
            </w:pPr>
            <w:r w:rsidRPr="0060578E">
              <w:t>target study goal</w:t>
            </w:r>
          </w:p>
        </w:tc>
        <w:tc>
          <w:tcPr>
            <w:tcW w:w="1294" w:type="dxa"/>
          </w:tcPr>
          <w:p w14:paraId="3D011744" w14:textId="77777777" w:rsidR="00123484" w:rsidRPr="0060578E" w:rsidRDefault="00123484" w:rsidP="00CF3577">
            <w:pPr>
              <w:spacing w:beforeLines="50" w:before="120"/>
            </w:pPr>
            <w:r w:rsidRPr="0060578E">
              <w:t>Methodology</w:t>
            </w:r>
          </w:p>
        </w:tc>
      </w:tr>
      <w:tr w:rsidR="00123484" w:rsidRPr="0060578E" w14:paraId="519E6CC0" w14:textId="77777777" w:rsidTr="00CF3577">
        <w:trPr>
          <w:jc w:val="center"/>
        </w:trPr>
        <w:tc>
          <w:tcPr>
            <w:tcW w:w="827" w:type="dxa"/>
          </w:tcPr>
          <w:p w14:paraId="39D8426C" w14:textId="77777777" w:rsidR="00123484" w:rsidRPr="0060578E" w:rsidRDefault="00123484" w:rsidP="00CF3577">
            <w:pPr>
              <w:spacing w:beforeLines="50" w:before="120"/>
            </w:pPr>
            <w:r w:rsidRPr="0060578E">
              <w:t>2</w:t>
            </w:r>
          </w:p>
        </w:tc>
        <w:tc>
          <w:tcPr>
            <w:tcW w:w="1312" w:type="dxa"/>
          </w:tcPr>
          <w:p w14:paraId="3878E999" w14:textId="77777777" w:rsidR="00123484" w:rsidRPr="0060578E" w:rsidRDefault="00123484" w:rsidP="00CF3577">
            <w:pPr>
              <w:spacing w:beforeLines="50" w:before="120"/>
            </w:pPr>
            <w:r w:rsidRPr="0060578E">
              <w:t>High</w:t>
            </w:r>
          </w:p>
        </w:tc>
        <w:tc>
          <w:tcPr>
            <w:tcW w:w="3668" w:type="dxa"/>
          </w:tcPr>
          <w:p w14:paraId="11A66D8C" w14:textId="77777777" w:rsidR="00123484" w:rsidRPr="0060578E" w:rsidRDefault="00123484" w:rsidP="00CF3577">
            <w:pPr>
              <w:spacing w:beforeLines="50" w:before="120"/>
            </w:pPr>
            <w:r w:rsidRPr="0060578E">
              <w:t>FR1 to FR1 intra-frequency temporal domain case B</w:t>
            </w:r>
          </w:p>
        </w:tc>
        <w:tc>
          <w:tcPr>
            <w:tcW w:w="1272" w:type="dxa"/>
          </w:tcPr>
          <w:p w14:paraId="38C55AF8" w14:textId="77777777" w:rsidR="00123484" w:rsidRPr="0060578E" w:rsidRDefault="00123484" w:rsidP="00CF3577">
            <w:pPr>
              <w:spacing w:beforeLines="50" w:before="120"/>
            </w:pPr>
            <w:r w:rsidRPr="0060578E">
              <w:rPr>
                <w:vertAlign w:val="superscript"/>
              </w:rPr>
              <w:t xml:space="preserve">  </w:t>
            </w:r>
            <w:r w:rsidRPr="0060578E">
              <w:t>1</w:t>
            </w:r>
            <w:proofErr w:type="gramStart"/>
            <w:r w:rsidRPr="0060578E">
              <w:rPr>
                <w:vertAlign w:val="superscript"/>
              </w:rPr>
              <w:t>st</w:t>
            </w:r>
            <w:r w:rsidRPr="0060578E">
              <w:t xml:space="preserve">  goal</w:t>
            </w:r>
            <w:proofErr w:type="gramEnd"/>
          </w:p>
        </w:tc>
        <w:tc>
          <w:tcPr>
            <w:tcW w:w="1294" w:type="dxa"/>
          </w:tcPr>
          <w:p w14:paraId="063F9E09" w14:textId="77777777" w:rsidR="00123484" w:rsidRPr="0060578E" w:rsidRDefault="00123484" w:rsidP="00CF3577">
            <w:pPr>
              <w:spacing w:beforeLines="50" w:before="120"/>
              <w:rPr>
                <w:vertAlign w:val="superscript"/>
              </w:rPr>
            </w:pPr>
            <w:r w:rsidRPr="0060578E">
              <w:t>Intra-cell</w:t>
            </w:r>
          </w:p>
        </w:tc>
      </w:tr>
      <w:tr w:rsidR="00123484" w:rsidRPr="0060578E" w14:paraId="3C46608B" w14:textId="77777777" w:rsidTr="00CF3577">
        <w:trPr>
          <w:jc w:val="center"/>
        </w:trPr>
        <w:tc>
          <w:tcPr>
            <w:tcW w:w="827" w:type="dxa"/>
          </w:tcPr>
          <w:p w14:paraId="45BEE568" w14:textId="77777777" w:rsidR="00123484" w:rsidRPr="0060578E" w:rsidRDefault="00123484" w:rsidP="00CF3577">
            <w:pPr>
              <w:spacing w:beforeLines="50" w:before="120"/>
            </w:pPr>
            <w:r w:rsidRPr="0060578E">
              <w:t>3</w:t>
            </w:r>
          </w:p>
        </w:tc>
        <w:tc>
          <w:tcPr>
            <w:tcW w:w="1312" w:type="dxa"/>
          </w:tcPr>
          <w:p w14:paraId="47739096" w14:textId="77777777" w:rsidR="00123484" w:rsidRPr="0060578E" w:rsidRDefault="00123484" w:rsidP="00CF3577">
            <w:pPr>
              <w:spacing w:beforeLines="50" w:before="120"/>
            </w:pPr>
            <w:r w:rsidRPr="0060578E">
              <w:t>High</w:t>
            </w:r>
          </w:p>
        </w:tc>
        <w:tc>
          <w:tcPr>
            <w:tcW w:w="3668" w:type="dxa"/>
          </w:tcPr>
          <w:p w14:paraId="377EA11C" w14:textId="77777777" w:rsidR="00123484" w:rsidRPr="0060578E" w:rsidRDefault="00123484" w:rsidP="00CF3577">
            <w:pPr>
              <w:spacing w:beforeLines="50" w:before="120"/>
            </w:pPr>
            <w:r w:rsidRPr="0060578E">
              <w:t>FR1 to FR1 inter-frequency (frequency domain)</w:t>
            </w:r>
          </w:p>
        </w:tc>
        <w:tc>
          <w:tcPr>
            <w:tcW w:w="1272" w:type="dxa"/>
          </w:tcPr>
          <w:p w14:paraId="0FF7881D" w14:textId="77777777" w:rsidR="00123484" w:rsidRPr="0060578E" w:rsidRDefault="00123484" w:rsidP="00CF3577">
            <w:pPr>
              <w:spacing w:beforeLines="50" w:before="120"/>
            </w:pPr>
            <w:r w:rsidRPr="0060578E">
              <w:t>1</w:t>
            </w:r>
            <w:r w:rsidRPr="0060578E">
              <w:rPr>
                <w:vertAlign w:val="superscript"/>
              </w:rPr>
              <w:t>st</w:t>
            </w:r>
            <w:r w:rsidRPr="0060578E">
              <w:t xml:space="preserve"> goal</w:t>
            </w:r>
          </w:p>
        </w:tc>
        <w:tc>
          <w:tcPr>
            <w:tcW w:w="1294" w:type="dxa"/>
          </w:tcPr>
          <w:p w14:paraId="262D8B51" w14:textId="77777777" w:rsidR="00123484" w:rsidRPr="0060578E" w:rsidRDefault="00123484" w:rsidP="00CF3577">
            <w:pPr>
              <w:spacing w:beforeLines="50" w:before="120"/>
            </w:pPr>
            <w:r w:rsidRPr="0060578E">
              <w:t xml:space="preserve">Inter-cell </w:t>
            </w:r>
          </w:p>
        </w:tc>
      </w:tr>
      <w:tr w:rsidR="00123484" w:rsidRPr="0060578E" w14:paraId="3254C1AF" w14:textId="77777777" w:rsidTr="00CF3577">
        <w:trPr>
          <w:jc w:val="center"/>
        </w:trPr>
        <w:tc>
          <w:tcPr>
            <w:tcW w:w="827" w:type="dxa"/>
          </w:tcPr>
          <w:p w14:paraId="72F27E39" w14:textId="77777777" w:rsidR="00123484" w:rsidRPr="0060578E" w:rsidRDefault="00123484" w:rsidP="00CF3577">
            <w:pPr>
              <w:spacing w:beforeLines="50" w:before="120"/>
            </w:pPr>
            <w:r w:rsidRPr="0060578E">
              <w:t>4</w:t>
            </w:r>
          </w:p>
        </w:tc>
        <w:tc>
          <w:tcPr>
            <w:tcW w:w="1312" w:type="dxa"/>
          </w:tcPr>
          <w:p w14:paraId="5BE146B8" w14:textId="77777777" w:rsidR="00123484" w:rsidRPr="0060578E" w:rsidRDefault="00123484" w:rsidP="00CF3577">
            <w:pPr>
              <w:spacing w:beforeLines="50" w:before="120"/>
            </w:pPr>
            <w:r w:rsidRPr="0060578E">
              <w:t>High</w:t>
            </w:r>
          </w:p>
        </w:tc>
        <w:tc>
          <w:tcPr>
            <w:tcW w:w="3668" w:type="dxa"/>
          </w:tcPr>
          <w:p w14:paraId="6C62DDFA" w14:textId="77777777" w:rsidR="00123484" w:rsidRPr="0060578E" w:rsidRDefault="00123484" w:rsidP="00CF3577">
            <w:pPr>
              <w:spacing w:beforeLines="50" w:before="120"/>
            </w:pPr>
            <w:r w:rsidRPr="0060578E">
              <w:t>FR2 to FR2 intra-frequency temporal domain case A</w:t>
            </w:r>
          </w:p>
        </w:tc>
        <w:tc>
          <w:tcPr>
            <w:tcW w:w="1272" w:type="dxa"/>
          </w:tcPr>
          <w:p w14:paraId="27EAB78F" w14:textId="77777777" w:rsidR="00123484" w:rsidRPr="0060578E" w:rsidRDefault="00123484" w:rsidP="00CF3577">
            <w:pPr>
              <w:spacing w:beforeLines="50" w:before="120"/>
              <w:rPr>
                <w:highlight w:val="yellow"/>
              </w:rPr>
            </w:pPr>
            <w:r w:rsidRPr="0060578E">
              <w:t>2</w:t>
            </w:r>
            <w:r w:rsidRPr="0060578E">
              <w:rPr>
                <w:vertAlign w:val="superscript"/>
              </w:rPr>
              <w:t>nd</w:t>
            </w:r>
            <w:r w:rsidRPr="0060578E">
              <w:t xml:space="preserve"> goal</w:t>
            </w:r>
          </w:p>
        </w:tc>
        <w:tc>
          <w:tcPr>
            <w:tcW w:w="1294" w:type="dxa"/>
          </w:tcPr>
          <w:p w14:paraId="7290A69D" w14:textId="77777777" w:rsidR="00123484" w:rsidRPr="0060578E" w:rsidRDefault="00123484" w:rsidP="00CF3577">
            <w:pPr>
              <w:spacing w:beforeLines="50" w:before="120"/>
            </w:pPr>
            <w:r w:rsidRPr="0060578E">
              <w:t>Intra-cell</w:t>
            </w:r>
          </w:p>
        </w:tc>
      </w:tr>
    </w:tbl>
    <w:p w14:paraId="789718BC" w14:textId="77777777" w:rsidR="00123484" w:rsidRPr="0060578E" w:rsidRDefault="00123484" w:rsidP="00123484">
      <w:pPr>
        <w:spacing w:after="0"/>
        <w:rPr>
          <w:rFonts w:eastAsiaTheme="minorEastAsia"/>
        </w:rPr>
      </w:pPr>
    </w:p>
    <w:p w14:paraId="7D040ECC" w14:textId="475CED61" w:rsidR="00C80E05" w:rsidRDefault="00123484" w:rsidP="00525FEB">
      <w:pPr>
        <w:spacing w:after="0"/>
        <w:rPr>
          <w:rFonts w:eastAsiaTheme="minorEastAsia"/>
        </w:rPr>
      </w:pPr>
      <w:r>
        <w:rPr>
          <w:rFonts w:eastAsiaTheme="minorEastAsia"/>
        </w:rPr>
        <w:t xml:space="preserve">As a next step, RAN2 decided to verify how AIML models can be utilized to predict mobility events, with a focus on A3 event first. RAN2 also decided to prioritize so called “indirect method” where the AIML model is used to predict signal level (e.g. RSRP/SINR) while the occurrence of the measurement event is determined based on such predicted signal level, without further involvement of the AIML model. This will allow to verify how the inaccuracies related with the measurement predictions translate into accuracy of mobility event predictions and </w:t>
      </w:r>
      <w:r w:rsidR="00FD1276">
        <w:rPr>
          <w:rFonts w:eastAsiaTheme="minorEastAsia"/>
        </w:rPr>
        <w:t>mobility performance metrics such as handover failure rate and number of handovers.</w:t>
      </w:r>
      <w:r w:rsidR="00A319CA">
        <w:rPr>
          <w:rFonts w:eastAsiaTheme="minorEastAsia"/>
        </w:rPr>
        <w:t xml:space="preserve"> </w:t>
      </w:r>
    </w:p>
    <w:p w14:paraId="560937AB" w14:textId="77777777" w:rsidR="00200AD8" w:rsidRDefault="00200AD8" w:rsidP="00525FEB">
      <w:pPr>
        <w:spacing w:after="0"/>
        <w:rPr>
          <w:rFonts w:eastAsiaTheme="minorEastAsia"/>
          <w:b/>
        </w:rPr>
      </w:pPr>
    </w:p>
    <w:p w14:paraId="3531626C" w14:textId="7038CC67" w:rsidR="00FE2BA0" w:rsidRPr="0060578E" w:rsidRDefault="00A319CA" w:rsidP="00525FEB">
      <w:pPr>
        <w:spacing w:after="0"/>
        <w:rPr>
          <w:rFonts w:eastAsiaTheme="minorEastAsia"/>
        </w:rPr>
      </w:pPr>
      <w:r w:rsidRPr="00A964BA">
        <w:rPr>
          <w:rFonts w:eastAsiaTheme="minorEastAsia"/>
          <w:b/>
        </w:rPr>
        <w:t xml:space="preserve">In this paper, we provide our evaluation results related to </w:t>
      </w:r>
      <w:r w:rsidR="002A7A2C">
        <w:rPr>
          <w:rFonts w:eastAsiaTheme="minorEastAsia"/>
          <w:b/>
        </w:rPr>
        <w:t xml:space="preserve">Case 2 and Case 4 from </w:t>
      </w:r>
      <w:r w:rsidR="00C15666" w:rsidRPr="00A964BA">
        <w:rPr>
          <w:rFonts w:eastAsiaTheme="minorEastAsia"/>
          <w:b/>
        </w:rPr>
        <w:t>the table above</w:t>
      </w:r>
      <w:r w:rsidR="00643AEA">
        <w:rPr>
          <w:rFonts w:eastAsiaTheme="minorEastAsia"/>
          <w:b/>
        </w:rPr>
        <w:t>, using an indirect measurement event prediction method</w:t>
      </w:r>
      <w:r w:rsidR="00C15666" w:rsidRPr="00A964BA">
        <w:rPr>
          <w:rFonts w:eastAsiaTheme="minorEastAsia"/>
          <w:b/>
        </w:rPr>
        <w:t>.</w:t>
      </w:r>
    </w:p>
    <w:p w14:paraId="28A63E0F" w14:textId="5FB320CC" w:rsidR="004533F4" w:rsidRPr="0060578E" w:rsidRDefault="00827357" w:rsidP="00686950">
      <w:pPr>
        <w:pStyle w:val="Heading1"/>
      </w:pPr>
      <w:r w:rsidRPr="0060578E">
        <w:t xml:space="preserve">2   </w:t>
      </w:r>
      <w:r w:rsidR="007566C9">
        <w:t>Measurement event</w:t>
      </w:r>
      <w:r w:rsidR="00617A22">
        <w:t xml:space="preserve"> prediction</w:t>
      </w:r>
      <w:r w:rsidR="00CD1196">
        <w:t xml:space="preserve"> accuracy</w:t>
      </w:r>
    </w:p>
    <w:p w14:paraId="12EA735B" w14:textId="4830A091" w:rsidR="00EB120F" w:rsidRDefault="007F28E1" w:rsidP="00F165AC">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A44356">
        <w:rPr>
          <w:rFonts w:eastAsiaTheme="minorEastAsia"/>
          <w:sz w:val="28"/>
          <w:szCs w:val="22"/>
        </w:rPr>
        <w:t>Simulation assumptions</w:t>
      </w:r>
    </w:p>
    <w:p w14:paraId="2FE5F738" w14:textId="749E74CD" w:rsidR="00A44356" w:rsidRDefault="00A44356" w:rsidP="00F165AC">
      <w:r>
        <w:t xml:space="preserve">Simulation assumptions </w:t>
      </w:r>
      <w:r w:rsidR="005E145F">
        <w:t xml:space="preserve">and evaluation methodology </w:t>
      </w:r>
      <w:r w:rsidR="00CE1AF4">
        <w:t>agreed previously for RRM measurement prediction were reused, as captured in [</w:t>
      </w:r>
      <w:r w:rsidR="00A9380F">
        <w:t>1</w:t>
      </w:r>
      <w:r w:rsidR="00CE1AF4">
        <w:t>]</w:t>
      </w:r>
      <w:r w:rsidR="005E145F">
        <w:t>. Furthermore, we used the following settings specifically for measurement event prediction simulations purpose (also aligned with RAN2 agreements)</w:t>
      </w:r>
      <w:r w:rsidR="00495690">
        <w:t>.</w:t>
      </w:r>
    </w:p>
    <w:p w14:paraId="7DF3D747" w14:textId="3F3E1095" w:rsidR="00495690" w:rsidRPr="00495690" w:rsidRDefault="00495690" w:rsidP="00F165AC">
      <w:pPr>
        <w:rPr>
          <w:b/>
        </w:rPr>
      </w:pPr>
      <w:r w:rsidRPr="00495690">
        <w:rPr>
          <w:b/>
        </w:rPr>
        <w:t xml:space="preserve">Table 1. </w:t>
      </w:r>
      <w:r>
        <w:rPr>
          <w:b/>
        </w:rPr>
        <w:t>Simulation assumption</w:t>
      </w:r>
      <w:r w:rsidR="00F30EAA">
        <w:rPr>
          <w:b/>
        </w:rPr>
        <w:t>s</w:t>
      </w:r>
      <w:r>
        <w:rPr>
          <w:b/>
        </w:rPr>
        <w:t xml:space="preserve"> for </w:t>
      </w:r>
      <w:r w:rsidRPr="00495690">
        <w:rPr>
          <w:b/>
        </w:rPr>
        <w:t>FR1 to FR1 intra-frequency temporal domain case B</w:t>
      </w:r>
      <w:r>
        <w:rPr>
          <w:b/>
        </w:rPr>
        <w:t xml:space="preserve"> (Case 2)</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81"/>
        <w:gridCol w:w="1813"/>
        <w:gridCol w:w="2700"/>
      </w:tblGrid>
      <w:tr w:rsidR="00A44356" w:rsidRPr="00A44356" w14:paraId="74E078DF"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72F15" w14:textId="7E0FABF5"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Parameter</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16129F" w14:textId="21B731A6"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B</w:t>
            </w:r>
            <w:r w:rsidRPr="00A44356">
              <w:rPr>
                <w:rFonts w:ascii="Arial" w:hAnsi="Arial" w:cs="Arial"/>
                <w:lang w:eastAsia="en-US"/>
              </w:rPr>
              <w:t>aseline value</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D51701" w14:textId="6ADB6F86"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Additional values</w:t>
            </w:r>
          </w:p>
        </w:tc>
      </w:tr>
      <w:tr w:rsidR="00A44356" w:rsidRPr="00A44356" w14:paraId="4E0AAA0E"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89F859"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A3 event offset (</w:t>
            </w:r>
            <w:proofErr w:type="spellStart"/>
            <w:r w:rsidRPr="00A44356">
              <w:rPr>
                <w:rFonts w:ascii="Arial" w:hAnsi="Arial" w:cs="Arial"/>
                <w:lang w:eastAsia="en-US"/>
              </w:rPr>
              <w:t>db</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9598D"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2</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BD73A8" w14:textId="143C432B"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A44356" w:rsidRPr="00A44356" w14:paraId="6308F860"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2AB381"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lastRenderedPageBreak/>
              <w:t>TTT (</w:t>
            </w:r>
            <w:proofErr w:type="spellStart"/>
            <w:r w:rsidRPr="00A44356">
              <w:rPr>
                <w:rFonts w:ascii="Arial" w:hAnsi="Arial" w:cs="Arial"/>
                <w:lang w:eastAsia="en-US"/>
              </w:rPr>
              <w:t>ms</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351C3B"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320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8B808" w14:textId="6FC0CDAC"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A44356" w:rsidRPr="00A44356" w14:paraId="369C524F"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D632C"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UE speed (km/h)</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428931"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30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960075" w14:textId="253E11B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60</w:t>
            </w:r>
            <w:r>
              <w:rPr>
                <w:rFonts w:ascii="Arial" w:hAnsi="Arial" w:cs="Arial"/>
                <w:lang w:eastAsia="en-US"/>
              </w:rPr>
              <w:t>, 90</w:t>
            </w:r>
          </w:p>
        </w:tc>
      </w:tr>
      <w:tr w:rsidR="00A44356" w:rsidRPr="00A44356" w14:paraId="4E1DF793"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E7751" w14:textId="2345B1AC"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OW length (</w:t>
            </w:r>
            <w:proofErr w:type="spellStart"/>
            <w:r w:rsidRPr="00A44356">
              <w:rPr>
                <w:rFonts w:ascii="Arial" w:hAnsi="Arial" w:cs="Arial"/>
                <w:lang w:eastAsia="en-US"/>
              </w:rPr>
              <w:t>ms</w:t>
            </w:r>
            <w:proofErr w:type="spellEnd"/>
            <w:r w:rsidR="00B22329">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E6231" w14:textId="77777777" w:rsidR="00862A55" w:rsidRDefault="00862A55"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 xml:space="preserve">MRRT 50%: </w:t>
            </w:r>
            <w:r w:rsidR="00A44356">
              <w:rPr>
                <w:rFonts w:ascii="Arial" w:hAnsi="Arial" w:cs="Arial"/>
                <w:lang w:eastAsia="en-US"/>
              </w:rPr>
              <w:t>120</w:t>
            </w:r>
          </w:p>
          <w:p w14:paraId="1404375E" w14:textId="7DC637D8" w:rsidR="00A44356" w:rsidRPr="00A44356" w:rsidRDefault="00862A55"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MRRT 66%: 160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CDBEE" w14:textId="78ABAD12" w:rsidR="00A44356" w:rsidRPr="00A44356" w:rsidRDefault="00B22329"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A44356" w:rsidRPr="00A44356" w14:paraId="45859AEE"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FB27E" w14:textId="35F25214"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PW length (</w:t>
            </w:r>
            <w:proofErr w:type="spellStart"/>
            <w:r w:rsidRPr="00A44356">
              <w:rPr>
                <w:rFonts w:ascii="Arial" w:hAnsi="Arial" w:cs="Arial"/>
                <w:lang w:eastAsia="en-US"/>
              </w:rPr>
              <w:t>ms</w:t>
            </w:r>
            <w:proofErr w:type="spellEnd"/>
            <w:r>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AA54C" w14:textId="3D62CE6C"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4</w:t>
            </w:r>
            <w:r>
              <w:rPr>
                <w:rFonts w:ascii="Arial" w:hAnsi="Arial" w:cs="Arial"/>
                <w:lang w:eastAsia="en-US"/>
              </w:rPr>
              <w:t>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178A5" w14:textId="77777777" w:rsidR="00A44356" w:rsidRDefault="00F30EAA"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 xml:space="preserve">MRRT 50%: </w:t>
            </w:r>
            <w:r w:rsidR="00A44356">
              <w:rPr>
                <w:rFonts w:ascii="Arial" w:hAnsi="Arial" w:cs="Arial"/>
                <w:lang w:eastAsia="en-US"/>
              </w:rPr>
              <w:t>120, 200</w:t>
            </w:r>
          </w:p>
          <w:p w14:paraId="1C640E4F" w14:textId="2094BFFE" w:rsidR="00F30EAA" w:rsidRPr="00A44356" w:rsidRDefault="00F30EAA"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MRRT 66%: 80, 200, 320</w:t>
            </w:r>
          </w:p>
        </w:tc>
      </w:tr>
      <w:tr w:rsidR="00A44356" w:rsidRPr="00A44356" w14:paraId="2A034A9C"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57913" w14:textId="1B99AEC4"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Max ETD (</w:t>
            </w:r>
            <w:proofErr w:type="spellStart"/>
            <w:r w:rsidRPr="00A44356">
              <w:rPr>
                <w:rFonts w:ascii="Arial" w:hAnsi="Arial" w:cs="Arial"/>
                <w:lang w:eastAsia="en-US"/>
              </w:rPr>
              <w:t>ms</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5294DC" w14:textId="77777777"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80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259649" w14:textId="6030F483"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A44356" w:rsidRPr="00A44356" w14:paraId="5F78A306" w14:textId="77777777" w:rsidTr="00A44356">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1FF36" w14:textId="3693D7B6"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MRRT</w:t>
            </w:r>
            <w:r w:rsidR="00F4029C">
              <w:rPr>
                <w:rFonts w:ascii="Arial" w:hAnsi="Arial" w:cs="Arial"/>
                <w:lang w:eastAsia="en-US"/>
              </w:rPr>
              <w:t xml:space="preserve"> (%)</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B8B1D3" w14:textId="4CED2DFB" w:rsidR="00A44356" w:rsidRPr="00A44356" w:rsidRDefault="00A44356" w:rsidP="00F4029C">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50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AEB7C" w14:textId="00CCF876" w:rsidR="00A44356" w:rsidRPr="00A44356" w:rsidRDefault="00F30EAA"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66</w:t>
            </w:r>
          </w:p>
        </w:tc>
      </w:tr>
      <w:tr w:rsidR="00A44356" w:rsidRPr="00A44356" w14:paraId="417E8F2F" w14:textId="77777777" w:rsidTr="00772859">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E5A81" w14:textId="69F48741"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L1 filtering</w:t>
            </w:r>
          </w:p>
        </w:tc>
        <w:tc>
          <w:tcPr>
            <w:tcW w:w="451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B6501" w14:textId="1AD2FB71" w:rsidR="00A44356" w:rsidRPr="00A44356" w:rsidRDefault="00A44356" w:rsidP="00F4029C">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Sliding window</w:t>
            </w:r>
          </w:p>
        </w:tc>
      </w:tr>
    </w:tbl>
    <w:p w14:paraId="7309BA7B" w14:textId="58B57BBF" w:rsidR="00B71153" w:rsidRDefault="00B71153" w:rsidP="00F165AC"/>
    <w:p w14:paraId="2F81D3F1" w14:textId="500D34EC" w:rsidR="00986E3B" w:rsidRPr="00495690" w:rsidRDefault="00986E3B" w:rsidP="00986E3B">
      <w:pPr>
        <w:rPr>
          <w:b/>
        </w:rPr>
      </w:pPr>
      <w:r w:rsidRPr="00495690">
        <w:rPr>
          <w:b/>
        </w:rPr>
        <w:t xml:space="preserve">Table </w:t>
      </w:r>
      <w:r>
        <w:rPr>
          <w:b/>
        </w:rPr>
        <w:t>2</w:t>
      </w:r>
      <w:r w:rsidRPr="00495690">
        <w:rPr>
          <w:b/>
        </w:rPr>
        <w:t xml:space="preserve">. </w:t>
      </w:r>
      <w:r>
        <w:rPr>
          <w:b/>
        </w:rPr>
        <w:t xml:space="preserve">Simulation assumptions for </w:t>
      </w:r>
      <w:r w:rsidRPr="00986E3B">
        <w:rPr>
          <w:b/>
        </w:rPr>
        <w:t xml:space="preserve">FR2 to FR2 intra-frequency temporal domain case A </w:t>
      </w:r>
      <w:r>
        <w:rPr>
          <w:b/>
        </w:rPr>
        <w:t>(Case 4)</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81"/>
        <w:gridCol w:w="1813"/>
        <w:gridCol w:w="2700"/>
      </w:tblGrid>
      <w:tr w:rsidR="00986E3B" w:rsidRPr="00A44356" w14:paraId="72420965"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AC94BA"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Parameter</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D264AF"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B</w:t>
            </w:r>
            <w:r w:rsidRPr="00A44356">
              <w:rPr>
                <w:rFonts w:ascii="Arial" w:hAnsi="Arial" w:cs="Arial"/>
                <w:lang w:eastAsia="en-US"/>
              </w:rPr>
              <w:t>aseline value</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D617F"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Additional values</w:t>
            </w:r>
          </w:p>
        </w:tc>
      </w:tr>
      <w:tr w:rsidR="00986E3B" w:rsidRPr="00A44356" w14:paraId="36A0B850"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F53BC"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A3 event offset (</w:t>
            </w:r>
            <w:proofErr w:type="spellStart"/>
            <w:r w:rsidRPr="00A44356">
              <w:rPr>
                <w:rFonts w:ascii="Arial" w:hAnsi="Arial" w:cs="Arial"/>
                <w:lang w:eastAsia="en-US"/>
              </w:rPr>
              <w:t>db</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C50CD"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2</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E4ABD4"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2C542A56"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B95CD"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TTT (</w:t>
            </w:r>
            <w:proofErr w:type="spellStart"/>
            <w:r w:rsidRPr="00A44356">
              <w:rPr>
                <w:rFonts w:ascii="Arial" w:hAnsi="Arial" w:cs="Arial"/>
                <w:lang w:eastAsia="en-US"/>
              </w:rPr>
              <w:t>ms</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EB0E9"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320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15D9DF"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71DD34DA"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8F56B"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UE speed (km/h)</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BCAFD" w14:textId="643A7BCF" w:rsidR="00986E3B" w:rsidRPr="00A44356" w:rsidRDefault="00862A55"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90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6F977" w14:textId="44A01683"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60</w:t>
            </w:r>
            <w:r>
              <w:rPr>
                <w:rFonts w:ascii="Arial" w:hAnsi="Arial" w:cs="Arial"/>
                <w:lang w:eastAsia="en-US"/>
              </w:rPr>
              <w:t xml:space="preserve">, </w:t>
            </w:r>
            <w:r w:rsidR="00862A55">
              <w:rPr>
                <w:rFonts w:ascii="Arial" w:hAnsi="Arial" w:cs="Arial"/>
                <w:lang w:eastAsia="en-US"/>
              </w:rPr>
              <w:t>120</w:t>
            </w:r>
          </w:p>
        </w:tc>
      </w:tr>
      <w:tr w:rsidR="00986E3B" w:rsidRPr="00A44356" w14:paraId="73EB45D4"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417B3E"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OW length (</w:t>
            </w:r>
            <w:proofErr w:type="spellStart"/>
            <w:r w:rsidRPr="00A44356">
              <w:rPr>
                <w:rFonts w:ascii="Arial" w:hAnsi="Arial" w:cs="Arial"/>
                <w:lang w:eastAsia="en-US"/>
              </w:rPr>
              <w:t>ms</w:t>
            </w:r>
            <w:proofErr w:type="spellEnd"/>
            <w:r>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1D0AA" w14:textId="78390A38" w:rsidR="00986E3B" w:rsidRPr="00A44356" w:rsidRDefault="00743D77"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400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EED1D"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273BE5CE"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E2BD1E"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PW length (</w:t>
            </w:r>
            <w:proofErr w:type="spellStart"/>
            <w:r w:rsidRPr="00A44356">
              <w:rPr>
                <w:rFonts w:ascii="Arial" w:hAnsi="Arial" w:cs="Arial"/>
                <w:lang w:eastAsia="en-US"/>
              </w:rPr>
              <w:t>ms</w:t>
            </w:r>
            <w:proofErr w:type="spellEnd"/>
            <w:r>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7DFF57" w14:textId="4C46E864" w:rsidR="00986E3B" w:rsidRPr="00A44356" w:rsidRDefault="00743D77"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400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4236C5" w14:textId="6784FBA2" w:rsidR="00986E3B" w:rsidRPr="00A44356" w:rsidRDefault="00743D77"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80</w:t>
            </w:r>
          </w:p>
        </w:tc>
      </w:tr>
      <w:tr w:rsidR="00986E3B" w:rsidRPr="00A44356" w14:paraId="445A075F"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BD931"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Max ETD (</w:t>
            </w:r>
            <w:proofErr w:type="spellStart"/>
            <w:r w:rsidRPr="00A44356">
              <w:rPr>
                <w:rFonts w:ascii="Arial" w:hAnsi="Arial" w:cs="Arial"/>
                <w:lang w:eastAsia="en-US"/>
              </w:rPr>
              <w:t>ms</w:t>
            </w:r>
            <w:proofErr w:type="spellEnd"/>
            <w:r w:rsidRPr="00A44356">
              <w:rPr>
                <w:rFonts w:ascii="Arial" w:hAnsi="Arial" w:cs="Arial"/>
                <w:lang w:eastAsia="en-US"/>
              </w:rPr>
              <w:t>)</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7FFF8"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sidRPr="00A44356">
              <w:rPr>
                <w:rFonts w:ascii="Arial" w:hAnsi="Arial" w:cs="Arial"/>
                <w:lang w:eastAsia="en-US"/>
              </w:rPr>
              <w:t>80</w:t>
            </w:r>
          </w:p>
        </w:tc>
        <w:tc>
          <w:tcPr>
            <w:tcW w:w="27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23BEC3"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N/A</w:t>
            </w:r>
          </w:p>
        </w:tc>
      </w:tr>
      <w:tr w:rsidR="00986E3B" w:rsidRPr="00A44356" w14:paraId="3CCFBC63" w14:textId="77777777" w:rsidTr="00AA36F2">
        <w:trPr>
          <w:jc w:val="center"/>
        </w:trPr>
        <w:tc>
          <w:tcPr>
            <w:tcW w:w="2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E236B3"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L1 filtering</w:t>
            </w:r>
          </w:p>
        </w:tc>
        <w:tc>
          <w:tcPr>
            <w:tcW w:w="451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596DA1" w14:textId="77777777" w:rsidR="00986E3B" w:rsidRPr="00A44356" w:rsidRDefault="00986E3B" w:rsidP="00AA36F2">
            <w:pPr>
              <w:overflowPunct/>
              <w:autoSpaceDE/>
              <w:autoSpaceDN/>
              <w:adjustRightInd/>
              <w:spacing w:before="40" w:after="0"/>
              <w:jc w:val="center"/>
              <w:textAlignment w:val="auto"/>
              <w:rPr>
                <w:rFonts w:ascii="Arial" w:hAnsi="Arial" w:cs="Arial"/>
                <w:lang w:eastAsia="en-US"/>
              </w:rPr>
            </w:pPr>
            <w:r>
              <w:rPr>
                <w:rFonts w:ascii="Arial" w:hAnsi="Arial" w:cs="Arial"/>
                <w:lang w:eastAsia="en-US"/>
              </w:rPr>
              <w:t>Sliding window</w:t>
            </w:r>
          </w:p>
        </w:tc>
      </w:tr>
    </w:tbl>
    <w:p w14:paraId="45592DD8" w14:textId="77777777" w:rsidR="00986E3B" w:rsidRDefault="00986E3B" w:rsidP="00F165AC"/>
    <w:p w14:paraId="5FE49F54" w14:textId="0C8F7E66" w:rsidR="00BC193D" w:rsidRPr="00BC193D" w:rsidRDefault="00B71153" w:rsidP="00B71153">
      <w:pPr>
        <w:rPr>
          <w:rFonts w:eastAsiaTheme="minorEastAsia"/>
          <w:b/>
          <w:lang w:val="en-US"/>
        </w:rPr>
      </w:pPr>
      <w:r>
        <w:t xml:space="preserve">Additional information about the simulation setup, e.g. AIML model details, can be found in the </w:t>
      </w:r>
      <w:r w:rsidR="00B773B3">
        <w:t xml:space="preserve">Annex and in the </w:t>
      </w:r>
      <w:r>
        <w:t xml:space="preserve">excel sheet attached to this </w:t>
      </w:r>
      <w:proofErr w:type="spellStart"/>
      <w:r>
        <w:t>Tdoc</w:t>
      </w:r>
      <w:proofErr w:type="spellEnd"/>
      <w:r>
        <w:t>.</w:t>
      </w:r>
    </w:p>
    <w:p w14:paraId="6F4DF169" w14:textId="28575662" w:rsidR="001053CD" w:rsidRDefault="0015614D" w:rsidP="00466812">
      <w:pPr>
        <w:pStyle w:val="Heading2"/>
      </w:pPr>
      <w:r w:rsidRPr="0060578E">
        <w:rPr>
          <w:rFonts w:eastAsiaTheme="minorEastAsia"/>
        </w:rPr>
        <w:t>2.</w:t>
      </w:r>
      <w:r w:rsidR="00C35485">
        <w:rPr>
          <w:rFonts w:eastAsiaTheme="minorEastAsia"/>
        </w:rPr>
        <w:t>2</w:t>
      </w:r>
      <w:r w:rsidRPr="0060578E">
        <w:rPr>
          <w:rFonts w:eastAsiaTheme="minorEastAsia"/>
        </w:rPr>
        <w:t xml:space="preserve"> </w:t>
      </w:r>
      <w:r w:rsidR="00C67245">
        <w:rPr>
          <w:rFonts w:eastAsiaTheme="minorEastAsia"/>
        </w:rPr>
        <w:t>Simulation r</w:t>
      </w:r>
      <w:r w:rsidR="00CD1196">
        <w:rPr>
          <w:rFonts w:eastAsiaTheme="minorEastAsia"/>
        </w:rPr>
        <w:t>esults</w:t>
      </w:r>
    </w:p>
    <w:p w14:paraId="25C02087" w14:textId="06739537" w:rsidR="00267B96" w:rsidRDefault="00891FD4" w:rsidP="00B71153">
      <w:pPr>
        <w:spacing w:after="0"/>
      </w:pPr>
      <w:r>
        <w:t>To evaluate the event prediction accuracy, RAN2 decided to use F1score which is defined as follows:</w:t>
      </w:r>
    </w:p>
    <w:p w14:paraId="47736161" w14:textId="211D533B" w:rsidR="00891FD4" w:rsidRPr="00891FD4" w:rsidRDefault="00891FD4" w:rsidP="00A92F62">
      <w:pPr>
        <w:spacing w:after="0"/>
        <w:rPr>
          <w:rFonts w:eastAsiaTheme="minorEastAsia"/>
          <w:lang w:val="en-US"/>
        </w:rPr>
      </w:pPr>
      <w:r w:rsidRPr="00891FD4">
        <w:rPr>
          <w:rFonts w:eastAsiaTheme="minorEastAsia"/>
          <w:lang w:val="en-US"/>
        </w:rPr>
        <w:t>F1 score = 2*Precision*Recall</w:t>
      </w:r>
      <w:proofErr w:type="gramStart"/>
      <w:r w:rsidRPr="00891FD4">
        <w:rPr>
          <w:rFonts w:eastAsiaTheme="minorEastAsia"/>
          <w:lang w:val="en-US"/>
        </w:rPr>
        <w:t>/(</w:t>
      </w:r>
      <w:proofErr w:type="gramEnd"/>
      <w:r w:rsidRPr="00891FD4">
        <w:rPr>
          <w:rFonts w:eastAsiaTheme="minorEastAsia"/>
          <w:lang w:val="en-US"/>
        </w:rPr>
        <w:t>Precision + Recall), where:</w:t>
      </w:r>
    </w:p>
    <w:p w14:paraId="2B5C1747" w14:textId="35B43756" w:rsidR="00891FD4" w:rsidRPr="00A248DD" w:rsidRDefault="00891FD4" w:rsidP="00A92F62">
      <w:pPr>
        <w:pStyle w:val="ListParagraph"/>
        <w:numPr>
          <w:ilvl w:val="0"/>
          <w:numId w:val="11"/>
        </w:numPr>
        <w:ind w:leftChars="0"/>
        <w:rPr>
          <w:rFonts w:eastAsiaTheme="minorEastAsia"/>
          <w:lang w:val="en-US"/>
        </w:rPr>
      </w:pPr>
      <w:r w:rsidRPr="00A248DD">
        <w:rPr>
          <w:rFonts w:eastAsiaTheme="minorEastAsia"/>
          <w:lang w:val="en-US"/>
        </w:rPr>
        <w:t>Precision = n3/(n1+n3)</w:t>
      </w:r>
    </w:p>
    <w:p w14:paraId="1B300280" w14:textId="0A1DF1EA" w:rsidR="00891FD4" w:rsidRDefault="00891FD4" w:rsidP="00A92F62">
      <w:pPr>
        <w:pStyle w:val="ListParagraph"/>
        <w:numPr>
          <w:ilvl w:val="0"/>
          <w:numId w:val="11"/>
        </w:numPr>
        <w:ind w:leftChars="0"/>
        <w:rPr>
          <w:rFonts w:eastAsiaTheme="minorEastAsia"/>
          <w:lang w:val="en-US"/>
        </w:rPr>
      </w:pPr>
      <w:r w:rsidRPr="00A248DD">
        <w:rPr>
          <w:rFonts w:eastAsiaTheme="minorEastAsia"/>
          <w:lang w:val="en-US"/>
        </w:rPr>
        <w:t>Recall =</w:t>
      </w:r>
      <w:r w:rsidR="00A248DD">
        <w:rPr>
          <w:rFonts w:eastAsiaTheme="minorEastAsia"/>
          <w:lang w:val="en-US"/>
        </w:rPr>
        <w:t xml:space="preserve"> </w:t>
      </w:r>
      <w:r w:rsidRPr="00A248DD">
        <w:rPr>
          <w:rFonts w:eastAsiaTheme="minorEastAsia"/>
          <w:lang w:val="en-US"/>
        </w:rPr>
        <w:t>n3/(n2+n3)</w:t>
      </w:r>
    </w:p>
    <w:p w14:paraId="35D41E4A" w14:textId="77777777" w:rsidR="00A248DD" w:rsidRDefault="00A248DD" w:rsidP="00A248DD">
      <w:pPr>
        <w:spacing w:after="0"/>
        <w:rPr>
          <w:rFonts w:eastAsiaTheme="minorEastAsia"/>
          <w:lang w:val="en-US"/>
        </w:rPr>
      </w:pPr>
    </w:p>
    <w:p w14:paraId="2D60F132" w14:textId="60764F7B" w:rsidR="00A248DD" w:rsidRDefault="00A248DD" w:rsidP="00A248DD">
      <w:pPr>
        <w:spacing w:after="0"/>
        <w:rPr>
          <w:rFonts w:eastAsiaTheme="minorEastAsia"/>
          <w:lang w:val="en-US"/>
        </w:rPr>
      </w:pPr>
      <w:r>
        <w:rPr>
          <w:rFonts w:eastAsiaTheme="minorEastAsia"/>
          <w:lang w:val="en-US"/>
        </w:rPr>
        <w:t>Counters n1, n2, n3 are defined as follows:</w:t>
      </w:r>
    </w:p>
    <w:p w14:paraId="47A0C872" w14:textId="34B62CD2" w:rsidR="00A248DD" w:rsidRPr="00A248DD" w:rsidRDefault="00A248DD" w:rsidP="00A248DD">
      <w:pPr>
        <w:pStyle w:val="ListParagraph"/>
        <w:numPr>
          <w:ilvl w:val="0"/>
          <w:numId w:val="13"/>
        </w:numPr>
        <w:ind w:leftChars="0"/>
        <w:rPr>
          <w:rFonts w:eastAsiaTheme="minorEastAsia"/>
          <w:lang w:val="en-US"/>
        </w:rPr>
      </w:pPr>
      <w:r w:rsidRPr="00A248DD">
        <w:rPr>
          <w:rFonts w:eastAsiaTheme="minorEastAsia"/>
          <w:lang w:val="en-US"/>
        </w:rPr>
        <w:t>Counter n1</w:t>
      </w:r>
      <w:r w:rsidR="00360F13">
        <w:rPr>
          <w:rFonts w:eastAsiaTheme="minorEastAsia"/>
          <w:lang w:val="en-US"/>
        </w:rPr>
        <w:t xml:space="preserve"> </w:t>
      </w:r>
      <w:r w:rsidRPr="00A248DD">
        <w:rPr>
          <w:rFonts w:eastAsiaTheme="minorEastAsia"/>
          <w:lang w:val="en-US"/>
        </w:rPr>
        <w:t>(false event detection): it increases by 1 when no real event occurs around a predicted event with ETD, whose range is [0, maximum ETD]</w:t>
      </w:r>
    </w:p>
    <w:p w14:paraId="366E19ED" w14:textId="091DCDA8" w:rsidR="00A248DD" w:rsidRDefault="00A248DD" w:rsidP="00A248DD">
      <w:pPr>
        <w:pStyle w:val="ListParagraph"/>
        <w:numPr>
          <w:ilvl w:val="0"/>
          <w:numId w:val="13"/>
        </w:numPr>
        <w:ind w:leftChars="0"/>
        <w:rPr>
          <w:rFonts w:eastAsiaTheme="minorEastAsia"/>
          <w:lang w:val="en-US"/>
        </w:rPr>
      </w:pPr>
      <w:r w:rsidRPr="00A248DD">
        <w:rPr>
          <w:rFonts w:eastAsiaTheme="minorEastAsia"/>
          <w:lang w:val="en-US"/>
        </w:rPr>
        <w:t>Counter n2</w:t>
      </w:r>
      <w:r w:rsidR="00360F13">
        <w:rPr>
          <w:rFonts w:eastAsiaTheme="minorEastAsia"/>
          <w:lang w:val="en-US"/>
        </w:rPr>
        <w:t xml:space="preserve"> </w:t>
      </w:r>
      <w:r w:rsidRPr="00A248DD">
        <w:rPr>
          <w:rFonts w:eastAsiaTheme="minorEastAsia"/>
          <w:lang w:val="en-US"/>
        </w:rPr>
        <w:t>(missed event detection): it increases by 1 when no event is predicted around a real event with ETD, whose range is [0, maximum ETD]</w:t>
      </w:r>
    </w:p>
    <w:p w14:paraId="66E035E6" w14:textId="2E9A6AD5" w:rsidR="00A248DD" w:rsidRDefault="00A248DD" w:rsidP="00A248DD">
      <w:pPr>
        <w:pStyle w:val="ListParagraph"/>
        <w:numPr>
          <w:ilvl w:val="0"/>
          <w:numId w:val="13"/>
        </w:numPr>
        <w:ind w:leftChars="0"/>
        <w:rPr>
          <w:rFonts w:eastAsiaTheme="minorEastAsia"/>
          <w:lang w:val="en-US"/>
        </w:rPr>
      </w:pPr>
      <w:r w:rsidRPr="00A248DD">
        <w:rPr>
          <w:rFonts w:eastAsiaTheme="minorEastAsia"/>
          <w:lang w:val="en-US"/>
        </w:rPr>
        <w:t>Counter n3</w:t>
      </w:r>
      <w:r w:rsidR="00360F13">
        <w:rPr>
          <w:rFonts w:eastAsiaTheme="minorEastAsia"/>
          <w:lang w:val="en-US"/>
        </w:rPr>
        <w:t xml:space="preserve"> </w:t>
      </w:r>
      <w:r w:rsidRPr="00A248DD">
        <w:rPr>
          <w:rFonts w:eastAsiaTheme="minorEastAsia"/>
          <w:lang w:val="en-US"/>
        </w:rPr>
        <w:t>(true event prediction): it increases by 1 when a real event occurs around a predicted event with ETD, whose range is [0, maximum ETD]</w:t>
      </w:r>
    </w:p>
    <w:p w14:paraId="75013CA6" w14:textId="7F1B7E4D" w:rsidR="007750A6" w:rsidRDefault="007750A6" w:rsidP="007750A6">
      <w:pPr>
        <w:rPr>
          <w:rFonts w:eastAsiaTheme="minorEastAsia"/>
          <w:lang w:val="en-US"/>
        </w:rPr>
      </w:pPr>
    </w:p>
    <w:p w14:paraId="5CC951BF" w14:textId="1DC4CE69" w:rsidR="007750A6" w:rsidRDefault="004646DA" w:rsidP="007750A6">
      <w:pPr>
        <w:rPr>
          <w:rFonts w:eastAsiaTheme="minorEastAsia"/>
          <w:lang w:val="en-US"/>
        </w:rPr>
      </w:pPr>
      <w:r>
        <w:rPr>
          <w:rFonts w:eastAsiaTheme="minorEastAsia"/>
          <w:lang w:val="en-US"/>
        </w:rPr>
        <w:t xml:space="preserve">The results for different PW values and different UE speeds are presented in Table </w:t>
      </w:r>
      <w:r w:rsidR="00FC5F19">
        <w:rPr>
          <w:rFonts w:eastAsiaTheme="minorEastAsia"/>
          <w:lang w:val="en-US"/>
        </w:rPr>
        <w:t>3 for Case 2 and in Table 4 for Case</w:t>
      </w:r>
      <w:r w:rsidR="008B35E2">
        <w:rPr>
          <w:rFonts w:eastAsiaTheme="minorEastAsia"/>
          <w:lang w:val="en-US"/>
        </w:rPr>
        <w:t> </w:t>
      </w:r>
      <w:r w:rsidR="00FC5F19">
        <w:rPr>
          <w:rFonts w:eastAsiaTheme="minorEastAsia"/>
          <w:lang w:val="en-US"/>
        </w:rPr>
        <w:t>4</w:t>
      </w:r>
      <w:r>
        <w:rPr>
          <w:rFonts w:eastAsiaTheme="minorEastAsia"/>
          <w:lang w:val="en-US"/>
        </w:rPr>
        <w:t>.</w:t>
      </w:r>
    </w:p>
    <w:p w14:paraId="6A6BB075" w14:textId="668CB255" w:rsidR="00044096" w:rsidRPr="00044096" w:rsidRDefault="00044096" w:rsidP="00315860">
      <w:pPr>
        <w:rPr>
          <w:rFonts w:eastAsiaTheme="minorEastAsia"/>
          <w:b/>
          <w:lang w:val="en-US"/>
        </w:rPr>
      </w:pPr>
      <w:r>
        <w:rPr>
          <w:rFonts w:eastAsiaTheme="minorEastAsia"/>
          <w:b/>
          <w:lang w:val="en-US"/>
        </w:rPr>
        <w:t xml:space="preserve">Table </w:t>
      </w:r>
      <w:r w:rsidR="00FC5F19">
        <w:rPr>
          <w:rFonts w:eastAsiaTheme="minorEastAsia"/>
          <w:b/>
          <w:lang w:val="en-US"/>
        </w:rPr>
        <w:t>3</w:t>
      </w:r>
      <w:r>
        <w:rPr>
          <w:rFonts w:eastAsiaTheme="minorEastAsia"/>
          <w:b/>
          <w:lang w:val="en-US"/>
        </w:rPr>
        <w:t xml:space="preserve">. Measurement event prediction accuracy for </w:t>
      </w:r>
      <w:r w:rsidRPr="00044096">
        <w:rPr>
          <w:rFonts w:eastAsiaTheme="minorEastAsia"/>
          <w:b/>
          <w:lang w:val="en-US"/>
        </w:rPr>
        <w:t>FR1 to FR1 intra-frequency temporal domain case B</w:t>
      </w:r>
      <w:r w:rsidR="00DF4F45">
        <w:rPr>
          <w:rFonts w:eastAsiaTheme="minorEastAsia"/>
          <w:b/>
          <w:lang w:val="en-US"/>
        </w:rPr>
        <w:t xml:space="preserve"> (Case</w:t>
      </w:r>
      <w:r w:rsidR="00AA37C6">
        <w:rPr>
          <w:rFonts w:eastAsiaTheme="minorEastAsia"/>
          <w:b/>
          <w:lang w:val="en-US"/>
        </w:rPr>
        <w:t> </w:t>
      </w:r>
      <w:r w:rsidR="00DF4F45">
        <w:rPr>
          <w:rFonts w:eastAsiaTheme="minorEastAsia"/>
          <w:b/>
          <w:lang w:val="en-US"/>
        </w:rPr>
        <w:t>2)</w:t>
      </w:r>
    </w:p>
    <w:tbl>
      <w:tblPr>
        <w:tblStyle w:val="TableGrid1"/>
        <w:tblW w:w="9629" w:type="dxa"/>
        <w:jc w:val="center"/>
        <w:tblLook w:val="0600" w:firstRow="0" w:lastRow="0" w:firstColumn="0" w:lastColumn="0" w:noHBand="1" w:noVBand="1"/>
      </w:tblPr>
      <w:tblGrid>
        <w:gridCol w:w="1067"/>
        <w:gridCol w:w="820"/>
        <w:gridCol w:w="700"/>
        <w:gridCol w:w="657"/>
        <w:gridCol w:w="665"/>
        <w:gridCol w:w="876"/>
        <w:gridCol w:w="700"/>
        <w:gridCol w:w="659"/>
        <w:gridCol w:w="671"/>
        <w:gridCol w:w="894"/>
        <w:gridCol w:w="700"/>
        <w:gridCol w:w="636"/>
        <w:gridCol w:w="584"/>
      </w:tblGrid>
      <w:tr w:rsidR="00425E82" w:rsidRPr="004646DA" w14:paraId="1CCCC9DA" w14:textId="5098DAFA" w:rsidTr="0079052C">
        <w:trPr>
          <w:trHeight w:val="528"/>
          <w:jc w:val="center"/>
        </w:trPr>
        <w:tc>
          <w:tcPr>
            <w:tcW w:w="1129" w:type="dxa"/>
            <w:vMerge w:val="restart"/>
            <w:hideMark/>
          </w:tcPr>
          <w:p w14:paraId="6BF972FD" w14:textId="77777777" w:rsidR="00937970" w:rsidRPr="00D947CF" w:rsidRDefault="00937970" w:rsidP="004646DA">
            <w:pPr>
              <w:jc w:val="center"/>
              <w:rPr>
                <w:rFonts w:eastAsiaTheme="minorEastAsia"/>
                <w:sz w:val="16"/>
                <w:lang w:val="en-US"/>
              </w:rPr>
            </w:pPr>
          </w:p>
        </w:tc>
        <w:tc>
          <w:tcPr>
            <w:tcW w:w="2701" w:type="dxa"/>
            <w:gridSpan w:val="4"/>
            <w:vAlign w:val="center"/>
            <w:hideMark/>
          </w:tcPr>
          <w:p w14:paraId="416300CA" w14:textId="2C331EB3" w:rsidR="00937970" w:rsidRPr="0079052C" w:rsidRDefault="00937970" w:rsidP="004646DA">
            <w:pPr>
              <w:jc w:val="center"/>
              <w:rPr>
                <w:rFonts w:eastAsiaTheme="minorEastAsia"/>
                <w:b/>
                <w:sz w:val="16"/>
                <w:lang w:val="en-US"/>
              </w:rPr>
            </w:pPr>
            <w:r w:rsidRPr="0079052C">
              <w:rPr>
                <w:rFonts w:eastAsiaTheme="minorEastAsia"/>
                <w:b/>
                <w:sz w:val="16"/>
                <w:lang w:val="en-US"/>
              </w:rPr>
              <w:t xml:space="preserve">UE speed: </w:t>
            </w:r>
            <w:r w:rsidRPr="0079052C">
              <w:rPr>
                <w:rFonts w:eastAsiaTheme="minorEastAsia" w:hint="eastAsia"/>
                <w:b/>
                <w:sz w:val="16"/>
                <w:lang w:val="en-US"/>
              </w:rPr>
              <w:t>30km/h</w:t>
            </w:r>
          </w:p>
        </w:tc>
        <w:tc>
          <w:tcPr>
            <w:tcW w:w="2955" w:type="dxa"/>
            <w:gridSpan w:val="4"/>
            <w:vAlign w:val="center"/>
            <w:hideMark/>
          </w:tcPr>
          <w:p w14:paraId="612391D3" w14:textId="58BEBCA3" w:rsidR="00937970" w:rsidRPr="0079052C" w:rsidRDefault="00937970" w:rsidP="004646DA">
            <w:pPr>
              <w:jc w:val="center"/>
              <w:rPr>
                <w:rFonts w:eastAsiaTheme="minorEastAsia"/>
                <w:b/>
                <w:sz w:val="16"/>
                <w:lang w:val="en-US"/>
              </w:rPr>
            </w:pPr>
            <w:r w:rsidRPr="0079052C">
              <w:rPr>
                <w:rFonts w:eastAsiaTheme="minorEastAsia"/>
                <w:b/>
                <w:sz w:val="16"/>
                <w:lang w:val="en-US"/>
              </w:rPr>
              <w:t xml:space="preserve">UE speed: </w:t>
            </w:r>
            <w:r w:rsidRPr="0079052C">
              <w:rPr>
                <w:rFonts w:eastAsiaTheme="minorEastAsia" w:hint="eastAsia"/>
                <w:b/>
                <w:sz w:val="16"/>
                <w:lang w:val="en-US"/>
              </w:rPr>
              <w:t>60km/h</w:t>
            </w:r>
          </w:p>
        </w:tc>
        <w:tc>
          <w:tcPr>
            <w:tcW w:w="2844" w:type="dxa"/>
            <w:gridSpan w:val="4"/>
            <w:vAlign w:val="center"/>
            <w:hideMark/>
          </w:tcPr>
          <w:p w14:paraId="13159ADD" w14:textId="2769E4AD" w:rsidR="00937970" w:rsidRPr="0079052C" w:rsidRDefault="00937970" w:rsidP="004646DA">
            <w:pPr>
              <w:jc w:val="center"/>
              <w:rPr>
                <w:rFonts w:eastAsiaTheme="minorEastAsia"/>
                <w:b/>
                <w:sz w:val="16"/>
                <w:lang w:val="en-US"/>
              </w:rPr>
            </w:pPr>
            <w:r w:rsidRPr="0079052C">
              <w:rPr>
                <w:rFonts w:eastAsiaTheme="minorEastAsia"/>
                <w:b/>
                <w:sz w:val="16"/>
                <w:lang w:val="en-US"/>
              </w:rPr>
              <w:t xml:space="preserve">UE speed: </w:t>
            </w:r>
            <w:r w:rsidRPr="0079052C">
              <w:rPr>
                <w:rFonts w:eastAsiaTheme="minorEastAsia" w:hint="eastAsia"/>
                <w:b/>
                <w:sz w:val="16"/>
                <w:lang w:val="en-US"/>
              </w:rPr>
              <w:t>90km/h</w:t>
            </w:r>
          </w:p>
        </w:tc>
      </w:tr>
      <w:tr w:rsidR="00425E82" w:rsidRPr="004646DA" w14:paraId="7E4BC7CD" w14:textId="3EE2D54B" w:rsidTr="0079052C">
        <w:trPr>
          <w:trHeight w:val="528"/>
          <w:jc w:val="center"/>
        </w:trPr>
        <w:tc>
          <w:tcPr>
            <w:tcW w:w="1129" w:type="dxa"/>
            <w:vMerge/>
            <w:hideMark/>
          </w:tcPr>
          <w:p w14:paraId="77687A39" w14:textId="77777777" w:rsidR="00937970" w:rsidRPr="00D947CF" w:rsidRDefault="00937970" w:rsidP="004646DA">
            <w:pPr>
              <w:jc w:val="center"/>
              <w:rPr>
                <w:rFonts w:eastAsiaTheme="minorEastAsia"/>
                <w:sz w:val="16"/>
                <w:lang w:val="en-US"/>
              </w:rPr>
            </w:pPr>
          </w:p>
        </w:tc>
        <w:tc>
          <w:tcPr>
            <w:tcW w:w="657" w:type="dxa"/>
            <w:vAlign w:val="center"/>
            <w:hideMark/>
          </w:tcPr>
          <w:p w14:paraId="0A7F4C17" w14:textId="1C508B78" w:rsidR="00937970" w:rsidRPr="0079052C" w:rsidRDefault="00937970" w:rsidP="004646DA">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714" w:type="dxa"/>
            <w:vAlign w:val="center"/>
            <w:hideMark/>
          </w:tcPr>
          <w:p w14:paraId="5096BAF0" w14:textId="696D2152" w:rsidR="00937970" w:rsidRPr="0079052C" w:rsidRDefault="00937970" w:rsidP="004646DA">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68" w:type="dxa"/>
            <w:vAlign w:val="center"/>
          </w:tcPr>
          <w:p w14:paraId="0D7F4508" w14:textId="04191324" w:rsidR="00937970" w:rsidRPr="002B4CA7" w:rsidRDefault="00937970" w:rsidP="004646DA">
            <w:pPr>
              <w:jc w:val="center"/>
              <w:rPr>
                <w:rFonts w:eastAsiaTheme="minorEastAsia"/>
                <w:b/>
                <w:color w:val="FF0000"/>
                <w:sz w:val="16"/>
                <w:lang w:val="en-US"/>
              </w:rPr>
            </w:pPr>
            <w:r w:rsidRPr="002B4CA7">
              <w:rPr>
                <w:rFonts w:eastAsiaTheme="minorEastAsia"/>
                <w:b/>
                <w:color w:val="FF0000"/>
                <w:sz w:val="16"/>
                <w:lang w:val="en-US"/>
              </w:rPr>
              <w:t>F1 score</w:t>
            </w:r>
          </w:p>
        </w:tc>
        <w:tc>
          <w:tcPr>
            <w:tcW w:w="662" w:type="dxa"/>
          </w:tcPr>
          <w:p w14:paraId="4CE6CCF5" w14:textId="5850C026" w:rsidR="00937970" w:rsidRPr="0079052C" w:rsidRDefault="00464160" w:rsidP="004646DA">
            <w:pPr>
              <w:jc w:val="center"/>
              <w:rPr>
                <w:rFonts w:eastAsiaTheme="minorEastAsia"/>
                <w:b/>
                <w:sz w:val="16"/>
                <w:lang w:val="en-US"/>
              </w:rPr>
            </w:pPr>
            <w:r w:rsidRPr="0079052C">
              <w:rPr>
                <w:rFonts w:eastAsiaTheme="minorEastAsia"/>
                <w:b/>
                <w:sz w:val="16"/>
                <w:lang w:val="en-US"/>
              </w:rPr>
              <w:t>RSRP diff</w:t>
            </w:r>
          </w:p>
        </w:tc>
        <w:tc>
          <w:tcPr>
            <w:tcW w:w="885" w:type="dxa"/>
            <w:vAlign w:val="center"/>
            <w:hideMark/>
          </w:tcPr>
          <w:p w14:paraId="418E65F3" w14:textId="0E22175C" w:rsidR="00937970" w:rsidRPr="0079052C" w:rsidRDefault="00937970" w:rsidP="004646DA">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714" w:type="dxa"/>
            <w:vAlign w:val="center"/>
            <w:hideMark/>
          </w:tcPr>
          <w:p w14:paraId="0EE9F02D" w14:textId="6F6673D0" w:rsidR="00937970" w:rsidRPr="0079052C" w:rsidRDefault="00937970" w:rsidP="004646DA">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71" w:type="dxa"/>
            <w:vAlign w:val="center"/>
          </w:tcPr>
          <w:p w14:paraId="65D3F311" w14:textId="59109412" w:rsidR="00937970" w:rsidRPr="002B4CA7" w:rsidRDefault="00937970" w:rsidP="004646DA">
            <w:pPr>
              <w:jc w:val="center"/>
              <w:rPr>
                <w:rFonts w:eastAsiaTheme="minorEastAsia"/>
                <w:b/>
                <w:color w:val="FF0000"/>
                <w:sz w:val="16"/>
                <w:lang w:val="en-US"/>
              </w:rPr>
            </w:pPr>
            <w:r w:rsidRPr="002B4CA7">
              <w:rPr>
                <w:rFonts w:eastAsiaTheme="minorEastAsia"/>
                <w:b/>
                <w:color w:val="FF0000"/>
                <w:sz w:val="16"/>
                <w:lang w:val="en-US"/>
              </w:rPr>
              <w:t>F1 score</w:t>
            </w:r>
          </w:p>
        </w:tc>
        <w:tc>
          <w:tcPr>
            <w:tcW w:w="685" w:type="dxa"/>
          </w:tcPr>
          <w:p w14:paraId="4C390B9D" w14:textId="557914F5" w:rsidR="00937970" w:rsidRPr="0079052C" w:rsidRDefault="00464160" w:rsidP="004646DA">
            <w:pPr>
              <w:jc w:val="center"/>
              <w:rPr>
                <w:rFonts w:eastAsiaTheme="minorEastAsia"/>
                <w:b/>
                <w:sz w:val="16"/>
                <w:lang w:val="en-US"/>
              </w:rPr>
            </w:pPr>
            <w:r w:rsidRPr="0079052C">
              <w:rPr>
                <w:rFonts w:eastAsiaTheme="minorEastAsia"/>
                <w:b/>
                <w:sz w:val="16"/>
                <w:lang w:val="en-US"/>
              </w:rPr>
              <w:t>RSRP diff</w:t>
            </w:r>
          </w:p>
        </w:tc>
        <w:tc>
          <w:tcPr>
            <w:tcW w:w="905" w:type="dxa"/>
            <w:vAlign w:val="center"/>
            <w:hideMark/>
          </w:tcPr>
          <w:p w14:paraId="3FAF9A1B" w14:textId="2C9E33E1" w:rsidR="00937970" w:rsidRPr="0079052C" w:rsidRDefault="00937970" w:rsidP="004646DA">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714" w:type="dxa"/>
            <w:vAlign w:val="center"/>
            <w:hideMark/>
          </w:tcPr>
          <w:p w14:paraId="4EB7DAA5" w14:textId="3AA06940" w:rsidR="00937970" w:rsidRPr="0079052C" w:rsidRDefault="00937970" w:rsidP="004646DA">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44" w:type="dxa"/>
            <w:vAlign w:val="center"/>
          </w:tcPr>
          <w:p w14:paraId="7F7C209E" w14:textId="14AD3BDC" w:rsidR="00937970" w:rsidRPr="002B4CA7" w:rsidRDefault="00937970" w:rsidP="004646DA">
            <w:pPr>
              <w:jc w:val="center"/>
              <w:rPr>
                <w:rFonts w:eastAsiaTheme="minorEastAsia"/>
                <w:b/>
                <w:color w:val="FF0000"/>
                <w:sz w:val="16"/>
                <w:lang w:val="en-US"/>
              </w:rPr>
            </w:pPr>
            <w:r w:rsidRPr="002B4CA7">
              <w:rPr>
                <w:rFonts w:eastAsiaTheme="minorEastAsia"/>
                <w:b/>
                <w:color w:val="FF0000"/>
                <w:sz w:val="16"/>
                <w:lang w:val="en-US"/>
              </w:rPr>
              <w:t>F1 score</w:t>
            </w:r>
          </w:p>
        </w:tc>
        <w:tc>
          <w:tcPr>
            <w:tcW w:w="581" w:type="dxa"/>
          </w:tcPr>
          <w:p w14:paraId="1F1D8340" w14:textId="07260314" w:rsidR="00937970" w:rsidRPr="0079052C" w:rsidRDefault="00464160" w:rsidP="004646DA">
            <w:pPr>
              <w:jc w:val="center"/>
              <w:rPr>
                <w:rFonts w:eastAsiaTheme="minorEastAsia"/>
                <w:b/>
                <w:sz w:val="16"/>
                <w:lang w:val="en-US"/>
              </w:rPr>
            </w:pPr>
            <w:r w:rsidRPr="0079052C">
              <w:rPr>
                <w:rFonts w:eastAsiaTheme="minorEastAsia"/>
                <w:b/>
                <w:sz w:val="16"/>
                <w:lang w:val="en-US"/>
              </w:rPr>
              <w:t>RSRP diff</w:t>
            </w:r>
          </w:p>
        </w:tc>
      </w:tr>
      <w:tr w:rsidR="00425E82" w:rsidRPr="004646DA" w14:paraId="4762E517" w14:textId="4A410265" w:rsidTr="0079052C">
        <w:trPr>
          <w:trHeight w:val="528"/>
          <w:jc w:val="center"/>
        </w:trPr>
        <w:tc>
          <w:tcPr>
            <w:tcW w:w="1129" w:type="dxa"/>
            <w:hideMark/>
          </w:tcPr>
          <w:p w14:paraId="6D89DF39" w14:textId="17BCD336" w:rsidR="00937970" w:rsidRPr="001A3FA8" w:rsidRDefault="00937970" w:rsidP="0079052C">
            <w:pPr>
              <w:spacing w:after="0"/>
              <w:jc w:val="center"/>
              <w:rPr>
                <w:rFonts w:eastAsiaTheme="minorEastAsia"/>
                <w:b/>
                <w:sz w:val="16"/>
                <w:lang w:val="en-US"/>
              </w:rPr>
            </w:pPr>
            <w:r w:rsidRPr="001A3FA8">
              <w:rPr>
                <w:rFonts w:eastAsiaTheme="minorEastAsia" w:hint="eastAsia"/>
                <w:b/>
                <w:sz w:val="16"/>
                <w:lang w:val="en-US"/>
              </w:rPr>
              <w:t>MRRT:</w:t>
            </w:r>
            <w:r w:rsidRPr="001A3FA8">
              <w:rPr>
                <w:rFonts w:eastAsiaTheme="minorEastAsia"/>
                <w:b/>
                <w:sz w:val="16"/>
                <w:lang w:val="en-US"/>
              </w:rPr>
              <w:t xml:space="preserve"> </w:t>
            </w:r>
            <w:r w:rsidRPr="001A3FA8">
              <w:rPr>
                <w:rFonts w:eastAsiaTheme="minorEastAsia" w:hint="eastAsia"/>
                <w:b/>
                <w:sz w:val="16"/>
                <w:lang w:val="en-US"/>
              </w:rPr>
              <w:t xml:space="preserve">50% </w:t>
            </w:r>
          </w:p>
          <w:p w14:paraId="50F1AEED" w14:textId="7C62C028" w:rsidR="00937970" w:rsidRPr="001A3FA8" w:rsidRDefault="00937970" w:rsidP="0079052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w:t>
            </w:r>
            <w:r w:rsidR="00464160" w:rsidRPr="001A3FA8">
              <w:rPr>
                <w:rFonts w:eastAsiaTheme="minorEastAsia"/>
                <w:b/>
                <w:sz w:val="16"/>
                <w:lang w:val="en-US"/>
              </w:rPr>
              <w:t xml:space="preserve"> </w:t>
            </w:r>
            <w:r w:rsidRPr="001A3FA8">
              <w:rPr>
                <w:rFonts w:eastAsiaTheme="minorEastAsia" w:hint="eastAsia"/>
                <w:b/>
                <w:sz w:val="16"/>
                <w:lang w:val="en-US"/>
              </w:rPr>
              <w:t>120ms</w:t>
            </w:r>
          </w:p>
          <w:p w14:paraId="3C3CF7D6" w14:textId="7372C660" w:rsidR="00937970" w:rsidRPr="001A3FA8" w:rsidRDefault="00937970" w:rsidP="0079052C">
            <w:pPr>
              <w:spacing w:after="0"/>
              <w:jc w:val="center"/>
              <w:rPr>
                <w:rFonts w:eastAsiaTheme="minorEastAsia"/>
                <w:b/>
                <w:sz w:val="16"/>
                <w:lang w:val="en-US"/>
              </w:rPr>
            </w:pPr>
            <w:r w:rsidRPr="001A3FA8">
              <w:rPr>
                <w:rFonts w:eastAsiaTheme="minorEastAsia"/>
                <w:b/>
                <w:sz w:val="16"/>
                <w:lang w:val="en-US"/>
              </w:rPr>
              <w:t xml:space="preserve"> </w:t>
            </w:r>
            <w:r w:rsidRPr="001A3FA8">
              <w:rPr>
                <w:rFonts w:eastAsiaTheme="minorEastAsia" w:hint="eastAsia"/>
                <w:b/>
                <w:sz w:val="16"/>
                <w:lang w:val="en-US"/>
              </w:rPr>
              <w:t>PW</w:t>
            </w:r>
            <w:r w:rsidRPr="001A3FA8">
              <w:rPr>
                <w:rFonts w:eastAsiaTheme="minorEastAsia"/>
                <w:b/>
                <w:sz w:val="16"/>
                <w:lang w:val="en-US"/>
              </w:rPr>
              <w:t>:</w:t>
            </w:r>
            <w:r w:rsidR="00464160" w:rsidRPr="001A3FA8">
              <w:rPr>
                <w:rFonts w:eastAsiaTheme="minorEastAsia"/>
                <w:b/>
                <w:sz w:val="16"/>
                <w:lang w:val="en-US"/>
              </w:rPr>
              <w:t xml:space="preserve"> </w:t>
            </w:r>
            <w:r w:rsidRPr="001A3FA8">
              <w:rPr>
                <w:rFonts w:eastAsiaTheme="minorEastAsia" w:hint="eastAsia"/>
                <w:b/>
                <w:sz w:val="16"/>
                <w:lang w:val="en-US"/>
              </w:rPr>
              <w:t>40ms</w:t>
            </w:r>
          </w:p>
        </w:tc>
        <w:tc>
          <w:tcPr>
            <w:tcW w:w="657" w:type="dxa"/>
            <w:vAlign w:val="center"/>
          </w:tcPr>
          <w:p w14:paraId="3D13ADDA" w14:textId="32480345" w:rsidR="00937970" w:rsidRPr="00D947CF" w:rsidRDefault="006D0E30" w:rsidP="0079052C">
            <w:pPr>
              <w:spacing w:after="0"/>
              <w:jc w:val="center"/>
              <w:rPr>
                <w:rFonts w:eastAsiaTheme="minorEastAsia"/>
                <w:sz w:val="16"/>
                <w:lang w:val="en-US"/>
              </w:rPr>
            </w:pPr>
            <w:r>
              <w:rPr>
                <w:rFonts w:eastAsiaTheme="minorEastAsia"/>
                <w:sz w:val="16"/>
                <w:lang w:val="en-US"/>
              </w:rPr>
              <w:t>0.96</w:t>
            </w:r>
          </w:p>
        </w:tc>
        <w:tc>
          <w:tcPr>
            <w:tcW w:w="714" w:type="dxa"/>
            <w:vAlign w:val="center"/>
          </w:tcPr>
          <w:p w14:paraId="37015FD5" w14:textId="2943E3B9" w:rsidR="00937970" w:rsidRPr="00D947CF" w:rsidRDefault="006D0E30" w:rsidP="0079052C">
            <w:pPr>
              <w:spacing w:after="0"/>
              <w:jc w:val="center"/>
              <w:rPr>
                <w:rFonts w:eastAsiaTheme="minorEastAsia"/>
                <w:sz w:val="16"/>
                <w:lang w:val="en-US"/>
              </w:rPr>
            </w:pPr>
            <w:r>
              <w:rPr>
                <w:rFonts w:eastAsiaTheme="minorEastAsia"/>
                <w:sz w:val="16"/>
                <w:lang w:val="en-US"/>
              </w:rPr>
              <w:t>0.953</w:t>
            </w:r>
          </w:p>
        </w:tc>
        <w:tc>
          <w:tcPr>
            <w:tcW w:w="668" w:type="dxa"/>
            <w:vAlign w:val="center"/>
          </w:tcPr>
          <w:p w14:paraId="09105D71" w14:textId="587A0908" w:rsidR="00937970" w:rsidRPr="002B4CA7" w:rsidRDefault="006D0E30" w:rsidP="0079052C">
            <w:pPr>
              <w:spacing w:after="0"/>
              <w:jc w:val="center"/>
              <w:rPr>
                <w:rFonts w:eastAsiaTheme="minorEastAsia"/>
                <w:b/>
                <w:color w:val="FF0000"/>
                <w:sz w:val="16"/>
                <w:lang w:val="en-US"/>
              </w:rPr>
            </w:pPr>
            <w:r w:rsidRPr="002B4CA7">
              <w:rPr>
                <w:rFonts w:eastAsiaTheme="minorEastAsia"/>
                <w:b/>
                <w:color w:val="FF0000"/>
                <w:sz w:val="16"/>
                <w:lang w:val="en-US"/>
              </w:rPr>
              <w:t>0.956</w:t>
            </w:r>
          </w:p>
        </w:tc>
        <w:tc>
          <w:tcPr>
            <w:tcW w:w="662" w:type="dxa"/>
            <w:vAlign w:val="center"/>
          </w:tcPr>
          <w:p w14:paraId="52EA7A6C" w14:textId="4E8FE664" w:rsidR="00937970" w:rsidRPr="002B4CA7" w:rsidRDefault="006D0E30" w:rsidP="0079052C">
            <w:pPr>
              <w:spacing w:after="0"/>
              <w:jc w:val="center"/>
              <w:rPr>
                <w:rFonts w:eastAsiaTheme="minorEastAsia"/>
                <w:b/>
                <w:sz w:val="16"/>
                <w:lang w:val="en-US"/>
              </w:rPr>
            </w:pPr>
            <w:r w:rsidRPr="002B4CA7">
              <w:rPr>
                <w:rFonts w:eastAsiaTheme="minorEastAsia"/>
                <w:b/>
                <w:sz w:val="16"/>
                <w:lang w:val="en-US"/>
              </w:rPr>
              <w:t>0.1745</w:t>
            </w:r>
          </w:p>
        </w:tc>
        <w:tc>
          <w:tcPr>
            <w:tcW w:w="885" w:type="dxa"/>
            <w:vAlign w:val="center"/>
          </w:tcPr>
          <w:p w14:paraId="4AC64DD6" w14:textId="0FFF0C25" w:rsidR="00937970" w:rsidRPr="00D947CF" w:rsidRDefault="006D0E30" w:rsidP="0079052C">
            <w:pPr>
              <w:spacing w:after="0"/>
              <w:jc w:val="center"/>
              <w:rPr>
                <w:rFonts w:eastAsiaTheme="minorEastAsia"/>
                <w:sz w:val="16"/>
                <w:lang w:val="en-US"/>
              </w:rPr>
            </w:pPr>
            <w:r>
              <w:rPr>
                <w:rFonts w:eastAsiaTheme="minorEastAsia"/>
                <w:sz w:val="16"/>
                <w:lang w:val="en-US"/>
              </w:rPr>
              <w:t>0.93</w:t>
            </w:r>
          </w:p>
        </w:tc>
        <w:tc>
          <w:tcPr>
            <w:tcW w:w="714" w:type="dxa"/>
            <w:vAlign w:val="center"/>
          </w:tcPr>
          <w:p w14:paraId="34A4F451" w14:textId="0552C6D0" w:rsidR="00937970" w:rsidRPr="00D947CF" w:rsidRDefault="006D0E30" w:rsidP="0079052C">
            <w:pPr>
              <w:spacing w:after="0"/>
              <w:jc w:val="center"/>
              <w:rPr>
                <w:rFonts w:eastAsiaTheme="minorEastAsia"/>
                <w:sz w:val="16"/>
                <w:lang w:val="en-US"/>
              </w:rPr>
            </w:pPr>
            <w:r>
              <w:rPr>
                <w:rFonts w:eastAsiaTheme="minorEastAsia"/>
                <w:sz w:val="16"/>
                <w:lang w:val="en-US"/>
              </w:rPr>
              <w:t>0.9</w:t>
            </w:r>
          </w:p>
        </w:tc>
        <w:tc>
          <w:tcPr>
            <w:tcW w:w="671" w:type="dxa"/>
            <w:vAlign w:val="center"/>
          </w:tcPr>
          <w:p w14:paraId="74F3349A" w14:textId="660C6133" w:rsidR="00937970" w:rsidRPr="002B4CA7" w:rsidRDefault="006D0E30" w:rsidP="0079052C">
            <w:pPr>
              <w:spacing w:after="0"/>
              <w:jc w:val="center"/>
              <w:rPr>
                <w:rFonts w:eastAsiaTheme="minorEastAsia"/>
                <w:b/>
                <w:color w:val="FF0000"/>
                <w:sz w:val="16"/>
                <w:lang w:val="en-US"/>
              </w:rPr>
            </w:pPr>
            <w:r w:rsidRPr="002B4CA7">
              <w:rPr>
                <w:rFonts w:eastAsiaTheme="minorEastAsia"/>
                <w:b/>
                <w:color w:val="FF0000"/>
                <w:sz w:val="16"/>
                <w:lang w:val="en-US"/>
              </w:rPr>
              <w:t>0.915</w:t>
            </w:r>
          </w:p>
        </w:tc>
        <w:tc>
          <w:tcPr>
            <w:tcW w:w="685" w:type="dxa"/>
            <w:vAlign w:val="center"/>
          </w:tcPr>
          <w:p w14:paraId="0AA48DFF" w14:textId="02633D60" w:rsidR="00937970" w:rsidRPr="002B4CA7" w:rsidRDefault="006D0E30" w:rsidP="0079052C">
            <w:pPr>
              <w:spacing w:after="0"/>
              <w:jc w:val="center"/>
              <w:rPr>
                <w:rFonts w:eastAsiaTheme="minorEastAsia"/>
                <w:b/>
                <w:sz w:val="16"/>
                <w:lang w:val="en-US"/>
              </w:rPr>
            </w:pPr>
            <w:r w:rsidRPr="002B4CA7">
              <w:rPr>
                <w:rFonts w:eastAsiaTheme="minorEastAsia"/>
                <w:b/>
                <w:sz w:val="16"/>
                <w:lang w:val="en-US"/>
              </w:rPr>
              <w:t>0.297</w:t>
            </w:r>
          </w:p>
        </w:tc>
        <w:tc>
          <w:tcPr>
            <w:tcW w:w="905" w:type="dxa"/>
            <w:vAlign w:val="center"/>
          </w:tcPr>
          <w:p w14:paraId="373D9EA5" w14:textId="0B58ECCB" w:rsidR="00937970" w:rsidRPr="00D947CF" w:rsidRDefault="006D0E30" w:rsidP="0079052C">
            <w:pPr>
              <w:spacing w:after="0"/>
              <w:jc w:val="center"/>
              <w:rPr>
                <w:rFonts w:eastAsiaTheme="minorEastAsia"/>
                <w:sz w:val="16"/>
                <w:lang w:val="en-US"/>
              </w:rPr>
            </w:pPr>
            <w:r>
              <w:rPr>
                <w:rFonts w:eastAsiaTheme="minorEastAsia"/>
                <w:sz w:val="16"/>
                <w:lang w:val="en-US"/>
              </w:rPr>
              <w:t>0.83</w:t>
            </w:r>
          </w:p>
        </w:tc>
        <w:tc>
          <w:tcPr>
            <w:tcW w:w="714" w:type="dxa"/>
            <w:vAlign w:val="center"/>
          </w:tcPr>
          <w:p w14:paraId="51FBE3E7" w14:textId="017331C8" w:rsidR="00937970" w:rsidRPr="00D947CF" w:rsidRDefault="006D0E30" w:rsidP="0079052C">
            <w:pPr>
              <w:spacing w:after="0"/>
              <w:jc w:val="center"/>
              <w:rPr>
                <w:rFonts w:eastAsiaTheme="minorEastAsia"/>
                <w:sz w:val="16"/>
                <w:lang w:val="en-US"/>
              </w:rPr>
            </w:pPr>
            <w:r>
              <w:rPr>
                <w:rFonts w:eastAsiaTheme="minorEastAsia"/>
                <w:sz w:val="16"/>
                <w:lang w:val="en-US"/>
              </w:rPr>
              <w:t>0.83</w:t>
            </w:r>
          </w:p>
        </w:tc>
        <w:tc>
          <w:tcPr>
            <w:tcW w:w="644" w:type="dxa"/>
            <w:vAlign w:val="center"/>
          </w:tcPr>
          <w:p w14:paraId="01F28476" w14:textId="71044BF4" w:rsidR="00937970" w:rsidRPr="002B4CA7" w:rsidRDefault="006D0E30" w:rsidP="0079052C">
            <w:pPr>
              <w:spacing w:after="0"/>
              <w:jc w:val="center"/>
              <w:rPr>
                <w:rFonts w:eastAsiaTheme="minorEastAsia"/>
                <w:b/>
                <w:color w:val="FF0000"/>
                <w:sz w:val="16"/>
                <w:lang w:val="en-US"/>
              </w:rPr>
            </w:pPr>
            <w:r w:rsidRPr="002B4CA7">
              <w:rPr>
                <w:rFonts w:eastAsiaTheme="minorEastAsia"/>
                <w:b/>
                <w:color w:val="FF0000"/>
                <w:sz w:val="16"/>
                <w:lang w:val="en-US"/>
              </w:rPr>
              <w:t>0.83</w:t>
            </w:r>
          </w:p>
        </w:tc>
        <w:tc>
          <w:tcPr>
            <w:tcW w:w="581" w:type="dxa"/>
            <w:vAlign w:val="center"/>
          </w:tcPr>
          <w:p w14:paraId="3B05B5DB" w14:textId="2DFFF1C4" w:rsidR="00937970" w:rsidRPr="002B4CA7" w:rsidRDefault="006D0E30" w:rsidP="0079052C">
            <w:pPr>
              <w:spacing w:after="0"/>
              <w:jc w:val="center"/>
              <w:rPr>
                <w:rFonts w:eastAsiaTheme="minorEastAsia"/>
                <w:b/>
                <w:sz w:val="16"/>
                <w:lang w:val="en-US"/>
              </w:rPr>
            </w:pPr>
            <w:r w:rsidRPr="002B4CA7">
              <w:rPr>
                <w:rFonts w:eastAsiaTheme="minorEastAsia"/>
                <w:b/>
                <w:sz w:val="16"/>
                <w:lang w:val="en-US"/>
              </w:rPr>
              <w:t>0.397</w:t>
            </w:r>
          </w:p>
        </w:tc>
      </w:tr>
      <w:tr w:rsidR="00425E82" w:rsidRPr="004646DA" w14:paraId="3B441013" w14:textId="651E723D" w:rsidTr="0079052C">
        <w:trPr>
          <w:trHeight w:val="528"/>
          <w:jc w:val="center"/>
        </w:trPr>
        <w:tc>
          <w:tcPr>
            <w:tcW w:w="1129" w:type="dxa"/>
            <w:hideMark/>
          </w:tcPr>
          <w:p w14:paraId="011791AB" w14:textId="72393540" w:rsidR="001428F7" w:rsidRPr="001A3FA8" w:rsidRDefault="001428F7" w:rsidP="0079052C">
            <w:pPr>
              <w:spacing w:after="0"/>
              <w:jc w:val="center"/>
              <w:rPr>
                <w:rFonts w:eastAsiaTheme="minorEastAsia"/>
                <w:b/>
                <w:sz w:val="16"/>
                <w:lang w:val="en-US"/>
              </w:rPr>
            </w:pPr>
            <w:r w:rsidRPr="001A3FA8">
              <w:rPr>
                <w:rFonts w:eastAsiaTheme="minorEastAsia" w:hint="eastAsia"/>
                <w:b/>
                <w:sz w:val="16"/>
                <w:lang w:val="en-US"/>
              </w:rPr>
              <w:t>MRRT:</w:t>
            </w:r>
            <w:r w:rsidRPr="001A3FA8">
              <w:rPr>
                <w:rFonts w:eastAsiaTheme="minorEastAsia"/>
                <w:b/>
                <w:sz w:val="16"/>
                <w:lang w:val="en-US"/>
              </w:rPr>
              <w:t xml:space="preserve"> </w:t>
            </w:r>
            <w:r w:rsidRPr="001A3FA8">
              <w:rPr>
                <w:rFonts w:eastAsiaTheme="minorEastAsia" w:hint="eastAsia"/>
                <w:b/>
                <w:sz w:val="16"/>
                <w:lang w:val="en-US"/>
              </w:rPr>
              <w:t>50%</w:t>
            </w:r>
          </w:p>
          <w:p w14:paraId="113DB968" w14:textId="40F5D45B" w:rsidR="001428F7" w:rsidRPr="001A3FA8" w:rsidRDefault="001428F7" w:rsidP="0079052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xml:space="preserve">: </w:t>
            </w:r>
            <w:r w:rsidRPr="001A3FA8">
              <w:rPr>
                <w:rFonts w:eastAsiaTheme="minorEastAsia" w:hint="eastAsia"/>
                <w:b/>
                <w:sz w:val="16"/>
                <w:lang w:val="en-US"/>
              </w:rPr>
              <w:t>120ms</w:t>
            </w:r>
          </w:p>
          <w:p w14:paraId="37FB8AD5" w14:textId="22A78FA0" w:rsidR="001428F7" w:rsidRPr="001A3FA8" w:rsidRDefault="001428F7" w:rsidP="0079052C">
            <w:pPr>
              <w:spacing w:after="0"/>
              <w:jc w:val="center"/>
              <w:rPr>
                <w:rFonts w:eastAsiaTheme="minorEastAsia"/>
                <w:b/>
                <w:sz w:val="16"/>
                <w:lang w:val="en-US"/>
              </w:rPr>
            </w:pPr>
            <w:r w:rsidRPr="001A3FA8">
              <w:rPr>
                <w:rFonts w:eastAsiaTheme="minorEastAsia" w:hint="eastAsia"/>
                <w:b/>
                <w:sz w:val="16"/>
                <w:lang w:val="en-US"/>
              </w:rPr>
              <w:t>PW</w:t>
            </w:r>
            <w:r w:rsidRPr="001A3FA8">
              <w:rPr>
                <w:rFonts w:eastAsiaTheme="minorEastAsia"/>
                <w:b/>
                <w:sz w:val="16"/>
                <w:lang w:val="en-US"/>
              </w:rPr>
              <w:t xml:space="preserve">: </w:t>
            </w:r>
            <w:r w:rsidRPr="001A3FA8">
              <w:rPr>
                <w:rFonts w:eastAsiaTheme="minorEastAsia" w:hint="eastAsia"/>
                <w:b/>
                <w:sz w:val="16"/>
                <w:lang w:val="en-US"/>
              </w:rPr>
              <w:t>120ms</w:t>
            </w:r>
          </w:p>
        </w:tc>
        <w:tc>
          <w:tcPr>
            <w:tcW w:w="657" w:type="dxa"/>
            <w:vAlign w:val="center"/>
          </w:tcPr>
          <w:p w14:paraId="3E150B3C" w14:textId="3CC55137" w:rsidR="001428F7" w:rsidRPr="00D947CF" w:rsidRDefault="001428F7" w:rsidP="0079052C">
            <w:pPr>
              <w:spacing w:after="0"/>
              <w:jc w:val="center"/>
              <w:rPr>
                <w:rFonts w:eastAsiaTheme="minorEastAsia"/>
                <w:sz w:val="16"/>
                <w:lang w:val="en-US"/>
              </w:rPr>
            </w:pPr>
            <w:r>
              <w:rPr>
                <w:rFonts w:eastAsiaTheme="minorEastAsia"/>
                <w:sz w:val="16"/>
                <w:lang w:val="en-US"/>
              </w:rPr>
              <w:t>0.73</w:t>
            </w:r>
          </w:p>
        </w:tc>
        <w:tc>
          <w:tcPr>
            <w:tcW w:w="714" w:type="dxa"/>
            <w:vAlign w:val="center"/>
          </w:tcPr>
          <w:p w14:paraId="485CC27B" w14:textId="114BAD2E" w:rsidR="001428F7" w:rsidRPr="00D947CF" w:rsidRDefault="001428F7" w:rsidP="0079052C">
            <w:pPr>
              <w:spacing w:after="0"/>
              <w:jc w:val="center"/>
              <w:rPr>
                <w:rFonts w:eastAsiaTheme="minorEastAsia"/>
                <w:sz w:val="16"/>
                <w:lang w:val="en-US"/>
              </w:rPr>
            </w:pPr>
            <w:r>
              <w:rPr>
                <w:rFonts w:eastAsiaTheme="minorEastAsia"/>
                <w:sz w:val="16"/>
                <w:lang w:val="en-US"/>
              </w:rPr>
              <w:t>0.69</w:t>
            </w:r>
          </w:p>
        </w:tc>
        <w:tc>
          <w:tcPr>
            <w:tcW w:w="668" w:type="dxa"/>
            <w:vAlign w:val="center"/>
          </w:tcPr>
          <w:p w14:paraId="7030CEB0" w14:textId="678BB440" w:rsidR="001428F7" w:rsidRPr="002B4CA7" w:rsidRDefault="001428F7" w:rsidP="0079052C">
            <w:pPr>
              <w:spacing w:after="0"/>
              <w:jc w:val="center"/>
              <w:rPr>
                <w:rFonts w:eastAsiaTheme="minorEastAsia"/>
                <w:b/>
                <w:color w:val="FF0000"/>
                <w:sz w:val="16"/>
                <w:lang w:val="en-US"/>
              </w:rPr>
            </w:pPr>
            <w:r w:rsidRPr="002B4CA7">
              <w:rPr>
                <w:rFonts w:eastAsiaTheme="minorEastAsia"/>
                <w:b/>
                <w:color w:val="FF0000"/>
                <w:sz w:val="16"/>
                <w:lang w:val="en-US"/>
              </w:rPr>
              <w:t>0.709</w:t>
            </w:r>
          </w:p>
        </w:tc>
        <w:tc>
          <w:tcPr>
            <w:tcW w:w="662" w:type="dxa"/>
            <w:vAlign w:val="center"/>
          </w:tcPr>
          <w:p w14:paraId="01AD479A" w14:textId="2DAB56E8" w:rsidR="001428F7" w:rsidRPr="002B4CA7" w:rsidRDefault="001428F7" w:rsidP="0079052C">
            <w:pPr>
              <w:spacing w:after="0"/>
              <w:jc w:val="center"/>
              <w:rPr>
                <w:rFonts w:eastAsiaTheme="minorEastAsia"/>
                <w:b/>
                <w:sz w:val="16"/>
                <w:lang w:val="en-US"/>
              </w:rPr>
            </w:pPr>
            <w:r w:rsidRPr="002B4CA7">
              <w:rPr>
                <w:rFonts w:eastAsiaTheme="minorEastAsia"/>
                <w:b/>
                <w:sz w:val="16"/>
                <w:lang w:val="en-US"/>
              </w:rPr>
              <w:t>0.7</w:t>
            </w:r>
          </w:p>
        </w:tc>
        <w:tc>
          <w:tcPr>
            <w:tcW w:w="885" w:type="dxa"/>
            <w:vAlign w:val="center"/>
          </w:tcPr>
          <w:p w14:paraId="299DBFAD" w14:textId="4C51D013" w:rsidR="001428F7" w:rsidRPr="00D947CF" w:rsidRDefault="001428F7" w:rsidP="0079052C">
            <w:pPr>
              <w:spacing w:after="0"/>
              <w:jc w:val="center"/>
              <w:rPr>
                <w:rFonts w:eastAsiaTheme="minorEastAsia"/>
                <w:sz w:val="16"/>
                <w:lang w:val="en-US"/>
              </w:rPr>
            </w:pPr>
            <w:r w:rsidRPr="002A1B3F">
              <w:rPr>
                <w:rFonts w:eastAsiaTheme="minorEastAsia"/>
                <w:sz w:val="16"/>
                <w:lang w:val="en-US"/>
              </w:rPr>
              <w:t>0.68</w:t>
            </w:r>
          </w:p>
        </w:tc>
        <w:tc>
          <w:tcPr>
            <w:tcW w:w="714" w:type="dxa"/>
            <w:vAlign w:val="center"/>
          </w:tcPr>
          <w:p w14:paraId="23CF2545" w14:textId="1D13C947" w:rsidR="001428F7" w:rsidRPr="00D947CF" w:rsidRDefault="001428F7" w:rsidP="0079052C">
            <w:pPr>
              <w:spacing w:after="0"/>
              <w:jc w:val="center"/>
              <w:rPr>
                <w:rFonts w:eastAsiaTheme="minorEastAsia"/>
                <w:sz w:val="16"/>
                <w:lang w:val="en-US"/>
              </w:rPr>
            </w:pPr>
            <w:r>
              <w:rPr>
                <w:rFonts w:eastAsiaTheme="minorEastAsia"/>
                <w:sz w:val="16"/>
                <w:lang w:val="en-US"/>
              </w:rPr>
              <w:t>0.65</w:t>
            </w:r>
          </w:p>
        </w:tc>
        <w:tc>
          <w:tcPr>
            <w:tcW w:w="671" w:type="dxa"/>
            <w:vAlign w:val="center"/>
          </w:tcPr>
          <w:p w14:paraId="7F0D5515" w14:textId="40B1D8A7" w:rsidR="001428F7" w:rsidRPr="002B4CA7" w:rsidRDefault="001428F7" w:rsidP="0079052C">
            <w:pPr>
              <w:spacing w:after="0"/>
              <w:jc w:val="center"/>
              <w:rPr>
                <w:rFonts w:eastAsiaTheme="minorEastAsia"/>
                <w:b/>
                <w:color w:val="FF0000"/>
                <w:sz w:val="16"/>
                <w:lang w:val="en-US"/>
              </w:rPr>
            </w:pPr>
            <w:r w:rsidRPr="002B4CA7">
              <w:rPr>
                <w:rFonts w:eastAsiaTheme="minorEastAsia"/>
                <w:b/>
                <w:color w:val="FF0000"/>
                <w:sz w:val="16"/>
                <w:lang w:val="en-US"/>
              </w:rPr>
              <w:t>0.665</w:t>
            </w:r>
          </w:p>
        </w:tc>
        <w:tc>
          <w:tcPr>
            <w:tcW w:w="685" w:type="dxa"/>
            <w:vAlign w:val="center"/>
          </w:tcPr>
          <w:p w14:paraId="15A360B1" w14:textId="0260FB55" w:rsidR="001428F7" w:rsidRPr="002B4CA7" w:rsidRDefault="001428F7" w:rsidP="0079052C">
            <w:pPr>
              <w:spacing w:after="0"/>
              <w:jc w:val="center"/>
              <w:rPr>
                <w:rFonts w:eastAsiaTheme="minorEastAsia"/>
                <w:b/>
                <w:sz w:val="16"/>
                <w:lang w:val="en-US"/>
              </w:rPr>
            </w:pPr>
            <w:r w:rsidRPr="002B4CA7">
              <w:rPr>
                <w:rFonts w:eastAsiaTheme="minorEastAsia"/>
                <w:b/>
                <w:sz w:val="16"/>
                <w:lang w:val="en-US"/>
              </w:rPr>
              <w:t>1.15</w:t>
            </w:r>
          </w:p>
        </w:tc>
        <w:tc>
          <w:tcPr>
            <w:tcW w:w="905" w:type="dxa"/>
            <w:vAlign w:val="center"/>
          </w:tcPr>
          <w:p w14:paraId="5CD57E3D" w14:textId="4CD10CCA" w:rsidR="001428F7" w:rsidRPr="00D947CF" w:rsidRDefault="001428F7" w:rsidP="0079052C">
            <w:pPr>
              <w:spacing w:after="0"/>
              <w:jc w:val="center"/>
              <w:rPr>
                <w:rFonts w:eastAsiaTheme="minorEastAsia"/>
                <w:sz w:val="16"/>
                <w:lang w:val="en-US"/>
              </w:rPr>
            </w:pPr>
            <w:r>
              <w:rPr>
                <w:rFonts w:eastAsiaTheme="minorEastAsia"/>
                <w:sz w:val="16"/>
                <w:lang w:val="en-US"/>
              </w:rPr>
              <w:t>0.596</w:t>
            </w:r>
          </w:p>
        </w:tc>
        <w:tc>
          <w:tcPr>
            <w:tcW w:w="714" w:type="dxa"/>
            <w:vAlign w:val="center"/>
          </w:tcPr>
          <w:p w14:paraId="0558D084" w14:textId="0AE48B09" w:rsidR="001428F7" w:rsidRPr="00D947CF" w:rsidRDefault="001428F7" w:rsidP="0079052C">
            <w:pPr>
              <w:spacing w:after="0"/>
              <w:jc w:val="center"/>
              <w:rPr>
                <w:rFonts w:eastAsiaTheme="minorEastAsia"/>
                <w:sz w:val="16"/>
                <w:lang w:val="en-US"/>
              </w:rPr>
            </w:pPr>
            <w:r>
              <w:rPr>
                <w:rFonts w:eastAsiaTheme="minorEastAsia"/>
                <w:sz w:val="16"/>
                <w:lang w:val="en-US"/>
              </w:rPr>
              <w:t>0.558</w:t>
            </w:r>
          </w:p>
        </w:tc>
        <w:tc>
          <w:tcPr>
            <w:tcW w:w="644" w:type="dxa"/>
            <w:vAlign w:val="center"/>
          </w:tcPr>
          <w:p w14:paraId="03E3FE4C" w14:textId="7CB69016" w:rsidR="001428F7" w:rsidRPr="002B4CA7" w:rsidRDefault="001428F7" w:rsidP="0079052C">
            <w:pPr>
              <w:spacing w:after="0"/>
              <w:jc w:val="center"/>
              <w:rPr>
                <w:rFonts w:eastAsiaTheme="minorEastAsia"/>
                <w:b/>
                <w:color w:val="FF0000"/>
                <w:sz w:val="16"/>
                <w:lang w:val="en-US"/>
              </w:rPr>
            </w:pPr>
            <w:r w:rsidRPr="002B4CA7">
              <w:rPr>
                <w:rFonts w:eastAsiaTheme="minorEastAsia"/>
                <w:b/>
                <w:color w:val="FF0000"/>
                <w:sz w:val="16"/>
                <w:lang w:val="en-US"/>
              </w:rPr>
              <w:t>0.576</w:t>
            </w:r>
          </w:p>
        </w:tc>
        <w:tc>
          <w:tcPr>
            <w:tcW w:w="581" w:type="dxa"/>
            <w:vAlign w:val="center"/>
          </w:tcPr>
          <w:p w14:paraId="5C118CA3" w14:textId="02C2A890" w:rsidR="001428F7" w:rsidRPr="002B4CA7" w:rsidRDefault="001428F7" w:rsidP="0079052C">
            <w:pPr>
              <w:spacing w:after="0"/>
              <w:jc w:val="center"/>
              <w:rPr>
                <w:rFonts w:eastAsiaTheme="minorEastAsia"/>
                <w:b/>
                <w:sz w:val="16"/>
                <w:lang w:val="en-US"/>
              </w:rPr>
            </w:pPr>
            <w:r w:rsidRPr="002B4CA7">
              <w:rPr>
                <w:rFonts w:eastAsiaTheme="minorEastAsia"/>
                <w:b/>
                <w:sz w:val="16"/>
                <w:lang w:val="en-US"/>
              </w:rPr>
              <w:t>1.49</w:t>
            </w:r>
          </w:p>
        </w:tc>
      </w:tr>
      <w:tr w:rsidR="00425E82" w:rsidRPr="004646DA" w14:paraId="484265F9" w14:textId="284D3A6F" w:rsidTr="0079052C">
        <w:trPr>
          <w:trHeight w:val="528"/>
          <w:jc w:val="center"/>
        </w:trPr>
        <w:tc>
          <w:tcPr>
            <w:tcW w:w="1129" w:type="dxa"/>
            <w:tcBorders>
              <w:bottom w:val="single" w:sz="12" w:space="0" w:color="auto"/>
            </w:tcBorders>
            <w:hideMark/>
          </w:tcPr>
          <w:p w14:paraId="328C6B3D" w14:textId="41FF74F1" w:rsidR="001428F7" w:rsidRPr="001A3FA8" w:rsidRDefault="001428F7" w:rsidP="0079052C">
            <w:pPr>
              <w:spacing w:after="0"/>
              <w:jc w:val="center"/>
              <w:rPr>
                <w:rFonts w:eastAsiaTheme="minorEastAsia"/>
                <w:b/>
                <w:sz w:val="16"/>
                <w:lang w:val="en-US"/>
              </w:rPr>
            </w:pPr>
            <w:r w:rsidRPr="001A3FA8">
              <w:rPr>
                <w:rFonts w:eastAsiaTheme="minorEastAsia" w:hint="eastAsia"/>
                <w:b/>
                <w:sz w:val="16"/>
                <w:lang w:val="en-US"/>
              </w:rPr>
              <w:t>MRRT:</w:t>
            </w:r>
            <w:r w:rsidRPr="001A3FA8">
              <w:rPr>
                <w:rFonts w:eastAsiaTheme="minorEastAsia"/>
                <w:b/>
                <w:sz w:val="16"/>
                <w:lang w:val="en-US"/>
              </w:rPr>
              <w:t xml:space="preserve"> </w:t>
            </w:r>
            <w:r w:rsidRPr="001A3FA8">
              <w:rPr>
                <w:rFonts w:eastAsiaTheme="minorEastAsia" w:hint="eastAsia"/>
                <w:b/>
                <w:sz w:val="16"/>
                <w:lang w:val="en-US"/>
              </w:rPr>
              <w:t>50%</w:t>
            </w:r>
          </w:p>
          <w:p w14:paraId="62E97E1B" w14:textId="40D88D34" w:rsidR="001428F7" w:rsidRPr="001A3FA8" w:rsidRDefault="001428F7" w:rsidP="0079052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xml:space="preserve">: </w:t>
            </w:r>
            <w:r w:rsidRPr="001A3FA8">
              <w:rPr>
                <w:rFonts w:eastAsiaTheme="minorEastAsia" w:hint="eastAsia"/>
                <w:b/>
                <w:sz w:val="16"/>
                <w:lang w:val="en-US"/>
              </w:rPr>
              <w:t>120ms</w:t>
            </w:r>
            <w:r w:rsidRPr="001A3FA8">
              <w:rPr>
                <w:rFonts w:eastAsiaTheme="minorEastAsia"/>
                <w:b/>
                <w:sz w:val="16"/>
                <w:lang w:val="en-US"/>
              </w:rPr>
              <w:t xml:space="preserve"> </w:t>
            </w:r>
          </w:p>
          <w:p w14:paraId="3D29849D" w14:textId="49EBB2DA" w:rsidR="001428F7" w:rsidRPr="001A3FA8" w:rsidRDefault="001428F7" w:rsidP="0079052C">
            <w:pPr>
              <w:spacing w:after="0"/>
              <w:jc w:val="center"/>
              <w:rPr>
                <w:rFonts w:eastAsiaTheme="minorEastAsia"/>
                <w:b/>
                <w:sz w:val="16"/>
                <w:lang w:val="en-US"/>
              </w:rPr>
            </w:pPr>
            <w:r w:rsidRPr="001A3FA8">
              <w:rPr>
                <w:rFonts w:eastAsiaTheme="minorEastAsia" w:hint="eastAsia"/>
                <w:b/>
                <w:sz w:val="16"/>
                <w:lang w:val="en-US"/>
              </w:rPr>
              <w:t>PW</w:t>
            </w:r>
            <w:r w:rsidRPr="001A3FA8">
              <w:rPr>
                <w:rFonts w:eastAsiaTheme="minorEastAsia"/>
                <w:b/>
                <w:sz w:val="16"/>
                <w:lang w:val="en-US"/>
              </w:rPr>
              <w:t xml:space="preserve">: </w:t>
            </w:r>
            <w:r w:rsidRPr="001A3FA8">
              <w:rPr>
                <w:rFonts w:eastAsiaTheme="minorEastAsia" w:hint="eastAsia"/>
                <w:b/>
                <w:sz w:val="16"/>
                <w:lang w:val="en-US"/>
              </w:rPr>
              <w:t>200ms</w:t>
            </w:r>
          </w:p>
        </w:tc>
        <w:tc>
          <w:tcPr>
            <w:tcW w:w="657" w:type="dxa"/>
            <w:tcBorders>
              <w:bottom w:val="single" w:sz="12" w:space="0" w:color="auto"/>
            </w:tcBorders>
            <w:vAlign w:val="center"/>
          </w:tcPr>
          <w:p w14:paraId="0794D153" w14:textId="6824AE71" w:rsidR="001428F7" w:rsidRPr="00D947CF" w:rsidRDefault="00CD0802" w:rsidP="0079052C">
            <w:pPr>
              <w:spacing w:after="0"/>
              <w:jc w:val="center"/>
              <w:rPr>
                <w:rFonts w:eastAsiaTheme="minorEastAsia"/>
                <w:sz w:val="16"/>
                <w:lang w:val="en-US"/>
              </w:rPr>
            </w:pPr>
            <w:r>
              <w:rPr>
                <w:rFonts w:eastAsiaTheme="minorEastAsia"/>
                <w:sz w:val="16"/>
                <w:lang w:val="en-US"/>
              </w:rPr>
              <w:t>0.19</w:t>
            </w:r>
          </w:p>
        </w:tc>
        <w:tc>
          <w:tcPr>
            <w:tcW w:w="714" w:type="dxa"/>
            <w:tcBorders>
              <w:bottom w:val="single" w:sz="12" w:space="0" w:color="auto"/>
            </w:tcBorders>
            <w:vAlign w:val="center"/>
          </w:tcPr>
          <w:p w14:paraId="732F0E87" w14:textId="5B6DA8E3" w:rsidR="001428F7" w:rsidRPr="00D947CF" w:rsidRDefault="00CD0802" w:rsidP="0079052C">
            <w:pPr>
              <w:spacing w:after="0"/>
              <w:jc w:val="center"/>
              <w:rPr>
                <w:rFonts w:eastAsiaTheme="minorEastAsia"/>
                <w:sz w:val="16"/>
                <w:lang w:val="en-US"/>
              </w:rPr>
            </w:pPr>
            <w:r>
              <w:rPr>
                <w:rFonts w:eastAsiaTheme="minorEastAsia"/>
                <w:sz w:val="16"/>
                <w:lang w:val="en-US"/>
              </w:rPr>
              <w:t>0.16</w:t>
            </w:r>
          </w:p>
        </w:tc>
        <w:tc>
          <w:tcPr>
            <w:tcW w:w="668" w:type="dxa"/>
            <w:tcBorders>
              <w:bottom w:val="single" w:sz="12" w:space="0" w:color="auto"/>
            </w:tcBorders>
            <w:vAlign w:val="center"/>
          </w:tcPr>
          <w:p w14:paraId="1DEB98BA" w14:textId="5DF9705B" w:rsidR="001428F7" w:rsidRPr="002B4CA7" w:rsidRDefault="00CD0802" w:rsidP="0079052C">
            <w:pPr>
              <w:spacing w:after="0"/>
              <w:jc w:val="center"/>
              <w:rPr>
                <w:rFonts w:eastAsiaTheme="minorEastAsia"/>
                <w:b/>
                <w:color w:val="FF0000"/>
                <w:sz w:val="16"/>
                <w:lang w:val="en-US"/>
              </w:rPr>
            </w:pPr>
            <w:r w:rsidRPr="002B4CA7">
              <w:rPr>
                <w:rFonts w:eastAsiaTheme="minorEastAsia"/>
                <w:b/>
                <w:color w:val="FF0000"/>
                <w:sz w:val="16"/>
                <w:lang w:val="en-US"/>
              </w:rPr>
              <w:t>0.174</w:t>
            </w:r>
          </w:p>
        </w:tc>
        <w:tc>
          <w:tcPr>
            <w:tcW w:w="662" w:type="dxa"/>
            <w:tcBorders>
              <w:bottom w:val="single" w:sz="12" w:space="0" w:color="auto"/>
            </w:tcBorders>
            <w:vAlign w:val="center"/>
          </w:tcPr>
          <w:p w14:paraId="7E716728" w14:textId="33794CAC" w:rsidR="001428F7" w:rsidRPr="002B4CA7" w:rsidRDefault="00CD0802" w:rsidP="0079052C">
            <w:pPr>
              <w:spacing w:after="0"/>
              <w:jc w:val="center"/>
              <w:rPr>
                <w:rFonts w:eastAsiaTheme="minorEastAsia"/>
                <w:b/>
                <w:sz w:val="16"/>
                <w:lang w:val="en-US"/>
              </w:rPr>
            </w:pPr>
            <w:r w:rsidRPr="002B4CA7">
              <w:rPr>
                <w:rFonts w:eastAsiaTheme="minorEastAsia"/>
                <w:b/>
                <w:sz w:val="16"/>
                <w:lang w:val="en-US"/>
              </w:rPr>
              <w:t>1.259</w:t>
            </w:r>
          </w:p>
        </w:tc>
        <w:tc>
          <w:tcPr>
            <w:tcW w:w="885" w:type="dxa"/>
            <w:tcBorders>
              <w:bottom w:val="single" w:sz="12" w:space="0" w:color="auto"/>
            </w:tcBorders>
            <w:vAlign w:val="center"/>
          </w:tcPr>
          <w:p w14:paraId="6F4D45C7" w14:textId="67FD77F8" w:rsidR="001428F7" w:rsidRPr="00D947CF" w:rsidRDefault="009E3842" w:rsidP="0079052C">
            <w:pPr>
              <w:spacing w:after="0"/>
              <w:jc w:val="center"/>
              <w:rPr>
                <w:rFonts w:eastAsiaTheme="minorEastAsia"/>
                <w:sz w:val="16"/>
                <w:lang w:val="en-US"/>
              </w:rPr>
            </w:pPr>
            <w:r>
              <w:rPr>
                <w:rFonts w:eastAsiaTheme="minorEastAsia"/>
                <w:sz w:val="16"/>
                <w:lang w:val="en-US"/>
              </w:rPr>
              <w:t>0.14</w:t>
            </w:r>
          </w:p>
        </w:tc>
        <w:tc>
          <w:tcPr>
            <w:tcW w:w="714" w:type="dxa"/>
            <w:tcBorders>
              <w:bottom w:val="single" w:sz="12" w:space="0" w:color="auto"/>
            </w:tcBorders>
            <w:vAlign w:val="center"/>
          </w:tcPr>
          <w:p w14:paraId="027AE380" w14:textId="4576669E" w:rsidR="001428F7" w:rsidRPr="00D947CF" w:rsidRDefault="009E3842" w:rsidP="0079052C">
            <w:pPr>
              <w:spacing w:after="0"/>
              <w:jc w:val="center"/>
              <w:rPr>
                <w:rFonts w:eastAsiaTheme="minorEastAsia"/>
                <w:sz w:val="16"/>
                <w:lang w:val="en-US"/>
              </w:rPr>
            </w:pPr>
            <w:r>
              <w:rPr>
                <w:rFonts w:eastAsiaTheme="minorEastAsia"/>
                <w:sz w:val="16"/>
                <w:lang w:val="en-US"/>
              </w:rPr>
              <w:t>0.13</w:t>
            </w:r>
          </w:p>
        </w:tc>
        <w:tc>
          <w:tcPr>
            <w:tcW w:w="671" w:type="dxa"/>
            <w:tcBorders>
              <w:bottom w:val="single" w:sz="12" w:space="0" w:color="auto"/>
            </w:tcBorders>
            <w:vAlign w:val="center"/>
          </w:tcPr>
          <w:p w14:paraId="5898D85F" w14:textId="01A92304" w:rsidR="001428F7" w:rsidRPr="002B4CA7" w:rsidRDefault="009E3842" w:rsidP="0079052C">
            <w:pPr>
              <w:spacing w:after="0"/>
              <w:jc w:val="center"/>
              <w:rPr>
                <w:rFonts w:eastAsiaTheme="minorEastAsia"/>
                <w:b/>
                <w:color w:val="FF0000"/>
                <w:sz w:val="16"/>
                <w:lang w:val="en-US"/>
              </w:rPr>
            </w:pPr>
            <w:r w:rsidRPr="002B4CA7">
              <w:rPr>
                <w:rFonts w:eastAsiaTheme="minorEastAsia"/>
                <w:b/>
                <w:color w:val="FF0000"/>
                <w:sz w:val="16"/>
                <w:lang w:val="en-US"/>
              </w:rPr>
              <w:t>0.135</w:t>
            </w:r>
          </w:p>
        </w:tc>
        <w:tc>
          <w:tcPr>
            <w:tcW w:w="685" w:type="dxa"/>
            <w:tcBorders>
              <w:bottom w:val="single" w:sz="12" w:space="0" w:color="auto"/>
            </w:tcBorders>
            <w:vAlign w:val="center"/>
          </w:tcPr>
          <w:p w14:paraId="093CD3FB" w14:textId="65178113" w:rsidR="001428F7" w:rsidRPr="002B4CA7" w:rsidRDefault="009E3842" w:rsidP="0079052C">
            <w:pPr>
              <w:spacing w:after="0"/>
              <w:jc w:val="center"/>
              <w:rPr>
                <w:rFonts w:eastAsiaTheme="minorEastAsia"/>
                <w:b/>
                <w:sz w:val="16"/>
                <w:lang w:val="en-US"/>
              </w:rPr>
            </w:pPr>
            <w:r w:rsidRPr="002B4CA7">
              <w:rPr>
                <w:rFonts w:eastAsiaTheme="minorEastAsia"/>
                <w:b/>
                <w:sz w:val="16"/>
                <w:lang w:val="en-US"/>
              </w:rPr>
              <w:t>2.004</w:t>
            </w:r>
          </w:p>
        </w:tc>
        <w:tc>
          <w:tcPr>
            <w:tcW w:w="905" w:type="dxa"/>
            <w:tcBorders>
              <w:bottom w:val="single" w:sz="12" w:space="0" w:color="auto"/>
            </w:tcBorders>
            <w:vAlign w:val="center"/>
          </w:tcPr>
          <w:p w14:paraId="3F7650E2" w14:textId="3A5BC939" w:rsidR="001428F7" w:rsidRPr="00D947CF" w:rsidRDefault="007E711C" w:rsidP="0079052C">
            <w:pPr>
              <w:spacing w:after="0"/>
              <w:jc w:val="center"/>
              <w:rPr>
                <w:rFonts w:eastAsiaTheme="minorEastAsia"/>
                <w:sz w:val="16"/>
                <w:lang w:val="en-US"/>
              </w:rPr>
            </w:pPr>
            <w:r w:rsidRPr="007E711C">
              <w:rPr>
                <w:rFonts w:eastAsiaTheme="minorEastAsia"/>
                <w:sz w:val="16"/>
                <w:lang w:val="en-US"/>
              </w:rPr>
              <w:t>0.088</w:t>
            </w:r>
          </w:p>
        </w:tc>
        <w:tc>
          <w:tcPr>
            <w:tcW w:w="714" w:type="dxa"/>
            <w:tcBorders>
              <w:bottom w:val="single" w:sz="12" w:space="0" w:color="auto"/>
            </w:tcBorders>
            <w:vAlign w:val="center"/>
          </w:tcPr>
          <w:p w14:paraId="3909CE76" w14:textId="4CF34B69" w:rsidR="001428F7" w:rsidRPr="00D947CF" w:rsidRDefault="007E711C" w:rsidP="0079052C">
            <w:pPr>
              <w:spacing w:after="0"/>
              <w:jc w:val="center"/>
              <w:rPr>
                <w:rFonts w:eastAsiaTheme="minorEastAsia"/>
                <w:sz w:val="16"/>
                <w:lang w:val="en-US"/>
              </w:rPr>
            </w:pPr>
            <w:r w:rsidRPr="007E711C">
              <w:rPr>
                <w:rFonts w:eastAsiaTheme="minorEastAsia"/>
                <w:sz w:val="16"/>
                <w:lang w:val="en-US"/>
              </w:rPr>
              <w:t>0.07</w:t>
            </w:r>
          </w:p>
        </w:tc>
        <w:tc>
          <w:tcPr>
            <w:tcW w:w="644" w:type="dxa"/>
            <w:tcBorders>
              <w:bottom w:val="single" w:sz="12" w:space="0" w:color="auto"/>
            </w:tcBorders>
            <w:vAlign w:val="center"/>
          </w:tcPr>
          <w:p w14:paraId="6907E38F" w14:textId="6A603AF1" w:rsidR="001428F7" w:rsidRPr="002B4CA7" w:rsidRDefault="007E711C" w:rsidP="0079052C">
            <w:pPr>
              <w:spacing w:after="0"/>
              <w:jc w:val="center"/>
              <w:rPr>
                <w:rFonts w:eastAsiaTheme="minorEastAsia"/>
                <w:b/>
                <w:color w:val="FF0000"/>
                <w:sz w:val="16"/>
                <w:lang w:val="en-US"/>
              </w:rPr>
            </w:pPr>
            <w:r w:rsidRPr="002B4CA7">
              <w:rPr>
                <w:rFonts w:eastAsiaTheme="minorEastAsia"/>
                <w:b/>
                <w:color w:val="FF0000"/>
                <w:sz w:val="16"/>
                <w:lang w:val="en-US"/>
              </w:rPr>
              <w:t>0.078</w:t>
            </w:r>
          </w:p>
        </w:tc>
        <w:tc>
          <w:tcPr>
            <w:tcW w:w="581" w:type="dxa"/>
            <w:tcBorders>
              <w:bottom w:val="single" w:sz="12" w:space="0" w:color="auto"/>
            </w:tcBorders>
            <w:vAlign w:val="center"/>
          </w:tcPr>
          <w:p w14:paraId="35C77969" w14:textId="09B4FC5E" w:rsidR="001428F7" w:rsidRPr="002B4CA7" w:rsidRDefault="007E711C" w:rsidP="0079052C">
            <w:pPr>
              <w:spacing w:after="0"/>
              <w:jc w:val="center"/>
              <w:rPr>
                <w:rFonts w:eastAsiaTheme="minorEastAsia"/>
                <w:b/>
                <w:sz w:val="16"/>
                <w:lang w:val="en-US"/>
              </w:rPr>
            </w:pPr>
            <w:r w:rsidRPr="002B4CA7">
              <w:rPr>
                <w:rFonts w:eastAsiaTheme="minorEastAsia"/>
                <w:b/>
                <w:sz w:val="16"/>
                <w:lang w:val="en-US"/>
              </w:rPr>
              <w:t>2.535</w:t>
            </w:r>
          </w:p>
        </w:tc>
      </w:tr>
      <w:tr w:rsidR="00425E82" w:rsidRPr="00D947CF" w14:paraId="3F497DF5" w14:textId="77777777" w:rsidTr="0079052C">
        <w:tblPrEx>
          <w:jc w:val="left"/>
          <w:tblLook w:val="04A0" w:firstRow="1" w:lastRow="0" w:firstColumn="1" w:lastColumn="0" w:noHBand="0" w:noVBand="1"/>
        </w:tblPrEx>
        <w:trPr>
          <w:trHeight w:val="528"/>
        </w:trPr>
        <w:tc>
          <w:tcPr>
            <w:tcW w:w="1129" w:type="dxa"/>
            <w:tcBorders>
              <w:top w:val="single" w:sz="12" w:space="0" w:color="auto"/>
            </w:tcBorders>
            <w:hideMark/>
          </w:tcPr>
          <w:p w14:paraId="7131EBE5" w14:textId="475AEDDC" w:rsidR="00425E82" w:rsidRPr="001A3FA8" w:rsidRDefault="00425E82" w:rsidP="0079052C">
            <w:pPr>
              <w:spacing w:after="0"/>
              <w:jc w:val="center"/>
              <w:rPr>
                <w:rFonts w:eastAsiaTheme="minorEastAsia"/>
                <w:b/>
                <w:sz w:val="16"/>
                <w:lang w:val="en-US"/>
              </w:rPr>
            </w:pPr>
            <w:r w:rsidRPr="001A3FA8">
              <w:rPr>
                <w:rFonts w:eastAsiaTheme="minorEastAsia" w:hint="eastAsia"/>
                <w:b/>
                <w:sz w:val="16"/>
                <w:lang w:val="en-US"/>
              </w:rPr>
              <w:t>MRRT:</w:t>
            </w:r>
            <w:r w:rsidRPr="001A3FA8">
              <w:rPr>
                <w:rFonts w:eastAsiaTheme="minorEastAsia"/>
                <w:b/>
                <w:sz w:val="16"/>
                <w:lang w:val="en-US"/>
              </w:rPr>
              <w:t xml:space="preserve"> 66</w:t>
            </w:r>
            <w:r w:rsidRPr="001A3FA8">
              <w:rPr>
                <w:rFonts w:eastAsiaTheme="minorEastAsia" w:hint="eastAsia"/>
                <w:b/>
                <w:sz w:val="16"/>
                <w:lang w:val="en-US"/>
              </w:rPr>
              <w:t xml:space="preserve">% </w:t>
            </w:r>
          </w:p>
          <w:p w14:paraId="2333B258" w14:textId="0547CA48" w:rsidR="00425E82" w:rsidRPr="001A3FA8" w:rsidRDefault="00425E82" w:rsidP="0079052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xml:space="preserve">: </w:t>
            </w:r>
            <w:r w:rsidRPr="001A3FA8">
              <w:rPr>
                <w:rFonts w:eastAsiaTheme="minorEastAsia" w:hint="eastAsia"/>
                <w:b/>
                <w:sz w:val="16"/>
                <w:lang w:val="en-US"/>
              </w:rPr>
              <w:t>1</w:t>
            </w:r>
            <w:r w:rsidRPr="001A3FA8">
              <w:rPr>
                <w:rFonts w:eastAsiaTheme="minorEastAsia"/>
                <w:b/>
                <w:sz w:val="16"/>
                <w:lang w:val="en-US"/>
              </w:rPr>
              <w:t>60</w:t>
            </w:r>
            <w:r w:rsidRPr="001A3FA8">
              <w:rPr>
                <w:rFonts w:eastAsiaTheme="minorEastAsia" w:hint="eastAsia"/>
                <w:b/>
                <w:sz w:val="16"/>
                <w:lang w:val="en-US"/>
              </w:rPr>
              <w:t>ms</w:t>
            </w:r>
          </w:p>
          <w:p w14:paraId="114DA114" w14:textId="64D25BF0" w:rsidR="00425E82" w:rsidRPr="001A3FA8" w:rsidRDefault="00425E82" w:rsidP="0079052C">
            <w:pPr>
              <w:spacing w:after="0"/>
              <w:jc w:val="center"/>
              <w:rPr>
                <w:rFonts w:eastAsiaTheme="minorEastAsia"/>
                <w:b/>
                <w:sz w:val="16"/>
                <w:lang w:val="en-US"/>
              </w:rPr>
            </w:pPr>
            <w:r w:rsidRPr="001A3FA8">
              <w:rPr>
                <w:rFonts w:eastAsiaTheme="minorEastAsia"/>
                <w:b/>
                <w:sz w:val="16"/>
                <w:lang w:val="en-US"/>
              </w:rPr>
              <w:t xml:space="preserve"> </w:t>
            </w:r>
            <w:r w:rsidRPr="001A3FA8">
              <w:rPr>
                <w:rFonts w:eastAsiaTheme="minorEastAsia" w:hint="eastAsia"/>
                <w:b/>
                <w:sz w:val="16"/>
                <w:lang w:val="en-US"/>
              </w:rPr>
              <w:t>PW</w:t>
            </w:r>
            <w:r w:rsidRPr="001A3FA8">
              <w:rPr>
                <w:rFonts w:eastAsiaTheme="minorEastAsia"/>
                <w:b/>
                <w:sz w:val="16"/>
                <w:lang w:val="en-US"/>
              </w:rPr>
              <w:t>: 80</w:t>
            </w:r>
            <w:r w:rsidRPr="001A3FA8">
              <w:rPr>
                <w:rFonts w:eastAsiaTheme="minorEastAsia" w:hint="eastAsia"/>
                <w:b/>
                <w:sz w:val="16"/>
                <w:lang w:val="en-US"/>
              </w:rPr>
              <w:t>ms</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A293E33" w14:textId="0571A1BD" w:rsidR="00425E82" w:rsidRPr="00D947CF" w:rsidRDefault="00425E82" w:rsidP="0079052C">
            <w:pPr>
              <w:spacing w:after="0"/>
              <w:jc w:val="center"/>
              <w:rPr>
                <w:rFonts w:eastAsiaTheme="minorEastAsia"/>
                <w:sz w:val="16"/>
                <w:lang w:val="en-US"/>
              </w:rPr>
            </w:pPr>
            <w:r w:rsidRPr="0003145C">
              <w:rPr>
                <w:rFonts w:eastAsiaTheme="minorEastAsia"/>
                <w:sz w:val="16"/>
                <w:lang w:val="en-US"/>
              </w:rPr>
              <w:t>0.89</w:t>
            </w:r>
          </w:p>
        </w:tc>
        <w:tc>
          <w:tcPr>
            <w:tcW w:w="714" w:type="dxa"/>
            <w:tcBorders>
              <w:top w:val="single" w:sz="4" w:space="0" w:color="auto"/>
              <w:left w:val="nil"/>
              <w:bottom w:val="single" w:sz="4" w:space="0" w:color="auto"/>
              <w:right w:val="single" w:sz="4" w:space="0" w:color="auto"/>
            </w:tcBorders>
            <w:shd w:val="clear" w:color="auto" w:fill="auto"/>
            <w:vAlign w:val="center"/>
          </w:tcPr>
          <w:p w14:paraId="4B4424BC" w14:textId="57033DA1" w:rsidR="00425E82" w:rsidRPr="00D947CF" w:rsidRDefault="00425E82" w:rsidP="0079052C">
            <w:pPr>
              <w:spacing w:after="0"/>
              <w:jc w:val="center"/>
              <w:rPr>
                <w:rFonts w:eastAsiaTheme="minorEastAsia"/>
                <w:sz w:val="16"/>
                <w:lang w:val="en-US"/>
              </w:rPr>
            </w:pPr>
            <w:r w:rsidRPr="0003145C">
              <w:rPr>
                <w:rFonts w:eastAsiaTheme="minorEastAsia"/>
                <w:sz w:val="16"/>
                <w:lang w:val="en-US"/>
              </w:rPr>
              <w:t>0.861</w:t>
            </w:r>
          </w:p>
        </w:tc>
        <w:tc>
          <w:tcPr>
            <w:tcW w:w="668" w:type="dxa"/>
            <w:tcBorders>
              <w:top w:val="single" w:sz="12" w:space="0" w:color="auto"/>
            </w:tcBorders>
            <w:vAlign w:val="center"/>
          </w:tcPr>
          <w:p w14:paraId="104223F4" w14:textId="51E5E19E" w:rsidR="00425E82" w:rsidRPr="002B4CA7" w:rsidRDefault="00425E82" w:rsidP="0079052C">
            <w:pPr>
              <w:overflowPunct/>
              <w:autoSpaceDE/>
              <w:autoSpaceDN/>
              <w:adjustRightInd/>
              <w:spacing w:after="0"/>
              <w:jc w:val="center"/>
              <w:textAlignment w:val="auto"/>
              <w:rPr>
                <w:rFonts w:eastAsiaTheme="minorEastAsia"/>
                <w:b/>
                <w:color w:val="FF0000"/>
                <w:sz w:val="16"/>
                <w:lang w:val="en-US"/>
              </w:rPr>
            </w:pPr>
            <w:r w:rsidRPr="002B4CA7">
              <w:rPr>
                <w:rFonts w:eastAsiaTheme="minorEastAsia"/>
                <w:b/>
                <w:color w:val="FF0000"/>
                <w:sz w:val="16"/>
                <w:lang w:val="en-US"/>
              </w:rPr>
              <w:t>0.875</w:t>
            </w:r>
          </w:p>
        </w:tc>
        <w:tc>
          <w:tcPr>
            <w:tcW w:w="662" w:type="dxa"/>
            <w:tcBorders>
              <w:top w:val="single" w:sz="12" w:space="0" w:color="auto"/>
            </w:tcBorders>
            <w:vAlign w:val="center"/>
          </w:tcPr>
          <w:p w14:paraId="546A1172" w14:textId="09CA3196" w:rsidR="00425E82" w:rsidRPr="002B4CA7" w:rsidRDefault="00425E82" w:rsidP="0079052C">
            <w:pPr>
              <w:spacing w:after="0"/>
              <w:jc w:val="center"/>
              <w:rPr>
                <w:rFonts w:eastAsiaTheme="minorEastAsia"/>
                <w:b/>
                <w:sz w:val="16"/>
                <w:lang w:val="en-US"/>
              </w:rPr>
            </w:pPr>
            <w:r w:rsidRPr="002B4CA7">
              <w:rPr>
                <w:rFonts w:eastAsiaTheme="minorEastAsia"/>
                <w:b/>
                <w:sz w:val="16"/>
                <w:lang w:val="en-US"/>
              </w:rPr>
              <w:t>0.1423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2C1909" w14:textId="51CC9B4A" w:rsidR="00425E82" w:rsidRPr="00D947CF" w:rsidRDefault="00425E82" w:rsidP="0079052C">
            <w:pPr>
              <w:spacing w:after="0"/>
              <w:jc w:val="center"/>
              <w:rPr>
                <w:rFonts w:eastAsiaTheme="minorEastAsia"/>
                <w:sz w:val="16"/>
                <w:lang w:val="en-US"/>
              </w:rPr>
            </w:pPr>
            <w:r w:rsidRPr="0003145C">
              <w:rPr>
                <w:rFonts w:eastAsiaTheme="minorEastAsia"/>
                <w:sz w:val="16"/>
                <w:lang w:val="en-US"/>
              </w:rPr>
              <w:t>0.834</w:t>
            </w:r>
          </w:p>
        </w:tc>
        <w:tc>
          <w:tcPr>
            <w:tcW w:w="714" w:type="dxa"/>
            <w:tcBorders>
              <w:top w:val="single" w:sz="4" w:space="0" w:color="auto"/>
              <w:left w:val="nil"/>
              <w:bottom w:val="single" w:sz="4" w:space="0" w:color="auto"/>
              <w:right w:val="single" w:sz="4" w:space="0" w:color="auto"/>
            </w:tcBorders>
            <w:shd w:val="clear" w:color="auto" w:fill="auto"/>
            <w:vAlign w:val="center"/>
          </w:tcPr>
          <w:p w14:paraId="2AC920D9" w14:textId="6E334681" w:rsidR="00425E82" w:rsidRPr="00D947CF" w:rsidRDefault="00425E82" w:rsidP="0079052C">
            <w:pPr>
              <w:spacing w:after="0"/>
              <w:jc w:val="center"/>
              <w:rPr>
                <w:rFonts w:eastAsiaTheme="minorEastAsia"/>
                <w:sz w:val="16"/>
                <w:lang w:val="en-US"/>
              </w:rPr>
            </w:pPr>
            <w:r w:rsidRPr="0003145C">
              <w:rPr>
                <w:rFonts w:eastAsiaTheme="minorEastAsia"/>
                <w:sz w:val="16"/>
                <w:lang w:val="en-US"/>
              </w:rPr>
              <w:t>0.816</w:t>
            </w:r>
          </w:p>
        </w:tc>
        <w:tc>
          <w:tcPr>
            <w:tcW w:w="671" w:type="dxa"/>
            <w:tcBorders>
              <w:top w:val="single" w:sz="12" w:space="0" w:color="auto"/>
            </w:tcBorders>
            <w:vAlign w:val="center"/>
          </w:tcPr>
          <w:p w14:paraId="00FDEF9D" w14:textId="6B73F47E" w:rsidR="00425E82" w:rsidRPr="002B4CA7" w:rsidRDefault="00425E82" w:rsidP="0079052C">
            <w:pPr>
              <w:spacing w:after="0"/>
              <w:jc w:val="center"/>
              <w:rPr>
                <w:rFonts w:eastAsiaTheme="minorEastAsia"/>
                <w:b/>
                <w:color w:val="FF0000"/>
                <w:sz w:val="16"/>
                <w:lang w:val="en-US"/>
              </w:rPr>
            </w:pPr>
            <w:r w:rsidRPr="002B4CA7">
              <w:rPr>
                <w:rFonts w:eastAsiaTheme="minorEastAsia"/>
                <w:b/>
                <w:color w:val="FF0000"/>
                <w:sz w:val="16"/>
                <w:lang w:val="en-US"/>
              </w:rPr>
              <w:t>0.825</w:t>
            </w:r>
          </w:p>
        </w:tc>
        <w:tc>
          <w:tcPr>
            <w:tcW w:w="685" w:type="dxa"/>
            <w:tcBorders>
              <w:top w:val="single" w:sz="12" w:space="0" w:color="auto"/>
            </w:tcBorders>
            <w:vAlign w:val="center"/>
          </w:tcPr>
          <w:p w14:paraId="28DE1827" w14:textId="4C0408EA" w:rsidR="00425E82" w:rsidRPr="002B4CA7" w:rsidRDefault="00425E82" w:rsidP="0079052C">
            <w:pPr>
              <w:spacing w:after="0"/>
              <w:jc w:val="center"/>
              <w:rPr>
                <w:rFonts w:eastAsiaTheme="minorEastAsia"/>
                <w:b/>
                <w:sz w:val="16"/>
                <w:lang w:val="en-US"/>
              </w:rPr>
            </w:pPr>
            <w:r w:rsidRPr="002B4CA7">
              <w:rPr>
                <w:rFonts w:eastAsiaTheme="minorEastAsia"/>
                <w:b/>
                <w:sz w:val="16"/>
                <w:lang w:val="en-US"/>
              </w:rPr>
              <w:t>0.246</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14:paraId="09843A58" w14:textId="73266CF1" w:rsidR="00425E82" w:rsidRPr="00425E82" w:rsidRDefault="00425E82" w:rsidP="0079052C">
            <w:pPr>
              <w:spacing w:after="0"/>
              <w:rPr>
                <w:rFonts w:eastAsiaTheme="minorEastAsia"/>
                <w:sz w:val="16"/>
                <w:lang w:val="en-US"/>
              </w:rPr>
            </w:pPr>
            <w:r w:rsidRPr="0003145C">
              <w:rPr>
                <w:rFonts w:eastAsiaTheme="minorEastAsia"/>
                <w:sz w:val="16"/>
                <w:lang w:val="en-US"/>
              </w:rPr>
              <w:t>0.816</w:t>
            </w:r>
          </w:p>
        </w:tc>
        <w:tc>
          <w:tcPr>
            <w:tcW w:w="714" w:type="dxa"/>
            <w:tcBorders>
              <w:top w:val="single" w:sz="4" w:space="0" w:color="auto"/>
              <w:left w:val="nil"/>
              <w:bottom w:val="single" w:sz="4" w:space="0" w:color="auto"/>
              <w:right w:val="single" w:sz="4" w:space="0" w:color="auto"/>
            </w:tcBorders>
            <w:shd w:val="clear" w:color="auto" w:fill="auto"/>
            <w:vAlign w:val="center"/>
          </w:tcPr>
          <w:p w14:paraId="2AF2A7B5" w14:textId="1F2DCA58" w:rsidR="00425E82" w:rsidRPr="00D947CF" w:rsidRDefault="00425E82" w:rsidP="0079052C">
            <w:pPr>
              <w:spacing w:after="0"/>
              <w:jc w:val="center"/>
              <w:rPr>
                <w:rFonts w:eastAsiaTheme="minorEastAsia"/>
                <w:sz w:val="16"/>
                <w:lang w:val="en-US"/>
              </w:rPr>
            </w:pPr>
            <w:r w:rsidRPr="0003145C">
              <w:rPr>
                <w:rFonts w:eastAsiaTheme="minorEastAsia"/>
                <w:sz w:val="16"/>
                <w:lang w:val="en-US"/>
              </w:rPr>
              <w:t>0.773</w:t>
            </w:r>
          </w:p>
        </w:tc>
        <w:tc>
          <w:tcPr>
            <w:tcW w:w="644" w:type="dxa"/>
            <w:tcBorders>
              <w:top w:val="single" w:sz="12" w:space="0" w:color="auto"/>
            </w:tcBorders>
            <w:vAlign w:val="center"/>
          </w:tcPr>
          <w:p w14:paraId="3A189037" w14:textId="39EAB236" w:rsidR="00425E82" w:rsidRPr="002B4CA7" w:rsidRDefault="00425E82" w:rsidP="002C660C">
            <w:pPr>
              <w:overflowPunct/>
              <w:autoSpaceDE/>
              <w:autoSpaceDN/>
              <w:adjustRightInd/>
              <w:spacing w:after="0"/>
              <w:jc w:val="center"/>
              <w:textAlignment w:val="auto"/>
              <w:rPr>
                <w:rFonts w:eastAsiaTheme="minorEastAsia"/>
                <w:b/>
                <w:color w:val="FF0000"/>
                <w:sz w:val="16"/>
                <w:lang w:val="en-US"/>
              </w:rPr>
            </w:pPr>
            <w:r w:rsidRPr="002B4CA7">
              <w:rPr>
                <w:rFonts w:eastAsiaTheme="minorEastAsia"/>
                <w:b/>
                <w:color w:val="FF0000"/>
                <w:sz w:val="16"/>
                <w:lang w:val="en-US"/>
              </w:rPr>
              <w:t>0.794</w:t>
            </w:r>
          </w:p>
        </w:tc>
        <w:tc>
          <w:tcPr>
            <w:tcW w:w="581" w:type="dxa"/>
            <w:tcBorders>
              <w:top w:val="single" w:sz="12" w:space="0" w:color="auto"/>
            </w:tcBorders>
            <w:vAlign w:val="center"/>
          </w:tcPr>
          <w:p w14:paraId="5B615011" w14:textId="7C794272" w:rsidR="00425E82" w:rsidRPr="002B4CA7" w:rsidRDefault="00425E82" w:rsidP="0079052C">
            <w:pPr>
              <w:spacing w:after="0"/>
              <w:jc w:val="center"/>
              <w:rPr>
                <w:rFonts w:eastAsiaTheme="minorEastAsia"/>
                <w:b/>
                <w:sz w:val="16"/>
                <w:lang w:val="en-US"/>
              </w:rPr>
            </w:pPr>
            <w:r w:rsidRPr="002B4CA7">
              <w:rPr>
                <w:rFonts w:eastAsiaTheme="minorEastAsia"/>
                <w:b/>
                <w:sz w:val="16"/>
                <w:lang w:val="en-US"/>
              </w:rPr>
              <w:t>0.343</w:t>
            </w:r>
          </w:p>
        </w:tc>
      </w:tr>
      <w:tr w:rsidR="00A95739" w:rsidRPr="00D947CF" w14:paraId="3277B1D4" w14:textId="77777777" w:rsidTr="0079052C">
        <w:tblPrEx>
          <w:jc w:val="left"/>
          <w:tblLook w:val="04A0" w:firstRow="1" w:lastRow="0" w:firstColumn="1" w:lastColumn="0" w:noHBand="0" w:noVBand="1"/>
        </w:tblPrEx>
        <w:trPr>
          <w:trHeight w:val="528"/>
        </w:trPr>
        <w:tc>
          <w:tcPr>
            <w:tcW w:w="1129" w:type="dxa"/>
            <w:hideMark/>
          </w:tcPr>
          <w:p w14:paraId="0171FB6C" w14:textId="28422969" w:rsidR="00A95739" w:rsidRPr="001A3FA8" w:rsidRDefault="00A95739" w:rsidP="0079052C">
            <w:pPr>
              <w:spacing w:after="0"/>
              <w:jc w:val="center"/>
              <w:rPr>
                <w:rFonts w:eastAsiaTheme="minorEastAsia"/>
                <w:b/>
                <w:sz w:val="16"/>
                <w:lang w:val="en-US"/>
              </w:rPr>
            </w:pPr>
            <w:r w:rsidRPr="001A3FA8">
              <w:rPr>
                <w:rFonts w:eastAsiaTheme="minorEastAsia" w:hint="eastAsia"/>
                <w:b/>
                <w:sz w:val="16"/>
                <w:lang w:val="en-US"/>
              </w:rPr>
              <w:t>MRRT:</w:t>
            </w:r>
            <w:r w:rsidRPr="001A3FA8">
              <w:rPr>
                <w:rFonts w:eastAsiaTheme="minorEastAsia"/>
                <w:b/>
                <w:sz w:val="16"/>
                <w:lang w:val="en-US"/>
              </w:rPr>
              <w:t xml:space="preserve"> 66</w:t>
            </w:r>
            <w:r w:rsidRPr="001A3FA8">
              <w:rPr>
                <w:rFonts w:eastAsiaTheme="minorEastAsia" w:hint="eastAsia"/>
                <w:b/>
                <w:sz w:val="16"/>
                <w:lang w:val="en-US"/>
              </w:rPr>
              <w:t>%</w:t>
            </w:r>
          </w:p>
          <w:p w14:paraId="0CC7026E" w14:textId="7061DB12" w:rsidR="00A95739" w:rsidRPr="001A3FA8" w:rsidRDefault="00A95739" w:rsidP="0079052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xml:space="preserve">: </w:t>
            </w:r>
            <w:r w:rsidRPr="001A3FA8">
              <w:rPr>
                <w:rFonts w:eastAsiaTheme="minorEastAsia" w:hint="eastAsia"/>
                <w:b/>
                <w:sz w:val="16"/>
                <w:lang w:val="en-US"/>
              </w:rPr>
              <w:t>1</w:t>
            </w:r>
            <w:r w:rsidRPr="001A3FA8">
              <w:rPr>
                <w:rFonts w:eastAsiaTheme="minorEastAsia"/>
                <w:b/>
                <w:sz w:val="16"/>
                <w:lang w:val="en-US"/>
              </w:rPr>
              <w:t>60</w:t>
            </w:r>
            <w:r w:rsidRPr="001A3FA8">
              <w:rPr>
                <w:rFonts w:eastAsiaTheme="minorEastAsia" w:hint="eastAsia"/>
                <w:b/>
                <w:sz w:val="16"/>
                <w:lang w:val="en-US"/>
              </w:rPr>
              <w:t>ms</w:t>
            </w:r>
          </w:p>
          <w:p w14:paraId="49B4DF2C" w14:textId="05C3FBE6" w:rsidR="00A95739" w:rsidRPr="001A3FA8" w:rsidRDefault="00A95739" w:rsidP="0079052C">
            <w:pPr>
              <w:spacing w:after="0"/>
              <w:jc w:val="center"/>
              <w:rPr>
                <w:rFonts w:eastAsiaTheme="minorEastAsia"/>
                <w:b/>
                <w:sz w:val="16"/>
                <w:lang w:val="en-US"/>
              </w:rPr>
            </w:pPr>
            <w:r w:rsidRPr="001A3FA8">
              <w:rPr>
                <w:rFonts w:eastAsiaTheme="minorEastAsia" w:hint="eastAsia"/>
                <w:b/>
                <w:sz w:val="16"/>
                <w:lang w:val="en-US"/>
              </w:rPr>
              <w:t>PW</w:t>
            </w:r>
            <w:r w:rsidRPr="001A3FA8">
              <w:rPr>
                <w:rFonts w:eastAsiaTheme="minorEastAsia"/>
                <w:b/>
                <w:sz w:val="16"/>
                <w:lang w:val="en-US"/>
              </w:rPr>
              <w:t>: 200</w:t>
            </w:r>
            <w:r w:rsidRPr="001A3FA8">
              <w:rPr>
                <w:rFonts w:eastAsiaTheme="minorEastAsia" w:hint="eastAsia"/>
                <w:b/>
                <w:sz w:val="16"/>
                <w:lang w:val="en-US"/>
              </w:rPr>
              <w:t>ms</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AE27C94" w14:textId="653D175A" w:rsidR="00A95739" w:rsidRPr="00D947CF" w:rsidRDefault="00A95739" w:rsidP="0079052C">
            <w:pPr>
              <w:spacing w:after="0"/>
              <w:jc w:val="center"/>
              <w:rPr>
                <w:rFonts w:eastAsiaTheme="minorEastAsia"/>
                <w:sz w:val="16"/>
                <w:lang w:val="en-US"/>
              </w:rPr>
            </w:pPr>
            <w:r w:rsidRPr="00AA36F2">
              <w:rPr>
                <w:rFonts w:eastAsiaTheme="minorEastAsia"/>
                <w:sz w:val="16"/>
                <w:lang w:val="en-US"/>
              </w:rPr>
              <w:t>0.27</w:t>
            </w:r>
          </w:p>
        </w:tc>
        <w:tc>
          <w:tcPr>
            <w:tcW w:w="714" w:type="dxa"/>
            <w:tcBorders>
              <w:top w:val="single" w:sz="4" w:space="0" w:color="auto"/>
              <w:left w:val="nil"/>
              <w:bottom w:val="single" w:sz="4" w:space="0" w:color="auto"/>
              <w:right w:val="single" w:sz="4" w:space="0" w:color="auto"/>
            </w:tcBorders>
            <w:shd w:val="clear" w:color="auto" w:fill="auto"/>
            <w:vAlign w:val="center"/>
          </w:tcPr>
          <w:p w14:paraId="1DD216FB" w14:textId="73B5BD5F" w:rsidR="00A95739" w:rsidRPr="00D947CF" w:rsidRDefault="00A95739" w:rsidP="0079052C">
            <w:pPr>
              <w:spacing w:after="0"/>
              <w:jc w:val="center"/>
              <w:rPr>
                <w:rFonts w:eastAsiaTheme="minorEastAsia"/>
                <w:sz w:val="16"/>
                <w:lang w:val="en-US"/>
              </w:rPr>
            </w:pPr>
            <w:r w:rsidRPr="00AA36F2">
              <w:rPr>
                <w:rFonts w:eastAsiaTheme="minorEastAsia"/>
                <w:sz w:val="16"/>
                <w:lang w:val="en-US"/>
              </w:rPr>
              <w:t>0.25</w:t>
            </w:r>
          </w:p>
        </w:tc>
        <w:tc>
          <w:tcPr>
            <w:tcW w:w="668" w:type="dxa"/>
            <w:vAlign w:val="center"/>
          </w:tcPr>
          <w:p w14:paraId="1FC84D2A" w14:textId="7B0D4BA7" w:rsidR="00A95739" w:rsidRPr="002B4CA7" w:rsidRDefault="00A95739" w:rsidP="0079052C">
            <w:pPr>
              <w:spacing w:after="0"/>
              <w:jc w:val="center"/>
              <w:rPr>
                <w:rFonts w:eastAsiaTheme="minorEastAsia"/>
                <w:b/>
                <w:color w:val="FF0000"/>
                <w:sz w:val="16"/>
                <w:lang w:val="en-US"/>
              </w:rPr>
            </w:pPr>
            <w:r w:rsidRPr="002B4CA7">
              <w:rPr>
                <w:rFonts w:eastAsiaTheme="minorEastAsia"/>
                <w:b/>
                <w:color w:val="FF0000"/>
                <w:sz w:val="16"/>
                <w:lang w:val="en-US"/>
              </w:rPr>
              <w:t>0.26</w:t>
            </w:r>
          </w:p>
        </w:tc>
        <w:tc>
          <w:tcPr>
            <w:tcW w:w="662" w:type="dxa"/>
            <w:vAlign w:val="center"/>
          </w:tcPr>
          <w:p w14:paraId="6244FDA7" w14:textId="54713B50" w:rsidR="00A95739" w:rsidRPr="002B4CA7" w:rsidRDefault="00A95739" w:rsidP="0079052C">
            <w:pPr>
              <w:spacing w:after="0"/>
              <w:jc w:val="center"/>
              <w:rPr>
                <w:rFonts w:eastAsiaTheme="minorEastAsia"/>
                <w:b/>
                <w:sz w:val="16"/>
                <w:lang w:val="en-US"/>
              </w:rPr>
            </w:pPr>
            <w:r w:rsidRPr="002B4CA7">
              <w:rPr>
                <w:rFonts w:eastAsiaTheme="minorEastAsia"/>
                <w:b/>
                <w:sz w:val="16"/>
                <w:lang w:val="en-US"/>
              </w:rPr>
              <w:t>0.6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C3CEC1" w14:textId="5CB92F31" w:rsidR="00A95739" w:rsidRPr="00D947CF" w:rsidRDefault="00A95739" w:rsidP="0079052C">
            <w:pPr>
              <w:spacing w:after="0"/>
              <w:jc w:val="center"/>
              <w:rPr>
                <w:rFonts w:eastAsiaTheme="minorEastAsia"/>
                <w:sz w:val="16"/>
                <w:lang w:val="en-US"/>
              </w:rPr>
            </w:pPr>
            <w:r w:rsidRPr="00AA36F2">
              <w:rPr>
                <w:rFonts w:eastAsiaTheme="minorEastAsia"/>
                <w:sz w:val="16"/>
                <w:lang w:val="en-US"/>
              </w:rPr>
              <w:t>0.22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1DF88D8" w14:textId="47545BDE" w:rsidR="00A95739" w:rsidRPr="00D947CF" w:rsidRDefault="00A95739" w:rsidP="0079052C">
            <w:pPr>
              <w:spacing w:after="0"/>
              <w:jc w:val="center"/>
              <w:rPr>
                <w:rFonts w:eastAsiaTheme="minorEastAsia"/>
                <w:sz w:val="16"/>
                <w:lang w:val="en-US"/>
              </w:rPr>
            </w:pPr>
            <w:r w:rsidRPr="00AA36F2">
              <w:rPr>
                <w:rFonts w:eastAsiaTheme="minorEastAsia"/>
                <w:sz w:val="16"/>
                <w:lang w:val="en-US"/>
              </w:rPr>
              <w:t>0.19</w:t>
            </w:r>
          </w:p>
        </w:tc>
        <w:tc>
          <w:tcPr>
            <w:tcW w:w="671" w:type="dxa"/>
            <w:vAlign w:val="center"/>
          </w:tcPr>
          <w:p w14:paraId="2791B24B" w14:textId="680F1D7E" w:rsidR="00A95739" w:rsidRPr="002B4CA7" w:rsidRDefault="00A95739" w:rsidP="0079052C">
            <w:pPr>
              <w:overflowPunct/>
              <w:autoSpaceDE/>
              <w:autoSpaceDN/>
              <w:adjustRightInd/>
              <w:spacing w:after="0"/>
              <w:jc w:val="center"/>
              <w:textAlignment w:val="auto"/>
              <w:rPr>
                <w:rFonts w:eastAsiaTheme="minorEastAsia"/>
                <w:b/>
                <w:color w:val="FF0000"/>
                <w:sz w:val="16"/>
                <w:lang w:val="en-US"/>
              </w:rPr>
            </w:pPr>
            <w:r w:rsidRPr="002B4CA7">
              <w:rPr>
                <w:rFonts w:eastAsiaTheme="minorEastAsia"/>
                <w:b/>
                <w:color w:val="FF0000"/>
                <w:sz w:val="16"/>
                <w:lang w:val="en-US"/>
              </w:rPr>
              <w:t>0.204</w:t>
            </w:r>
          </w:p>
        </w:tc>
        <w:tc>
          <w:tcPr>
            <w:tcW w:w="685" w:type="dxa"/>
            <w:vAlign w:val="center"/>
          </w:tcPr>
          <w:p w14:paraId="1B71A969" w14:textId="1C6BA3FF" w:rsidR="00A95739" w:rsidRPr="002B4CA7" w:rsidRDefault="00A95739" w:rsidP="0079052C">
            <w:pPr>
              <w:spacing w:after="0"/>
              <w:jc w:val="center"/>
              <w:rPr>
                <w:rFonts w:eastAsiaTheme="minorEastAsia"/>
                <w:b/>
                <w:sz w:val="16"/>
                <w:lang w:val="en-US"/>
              </w:rPr>
            </w:pPr>
            <w:r w:rsidRPr="002B4CA7">
              <w:rPr>
                <w:rFonts w:eastAsiaTheme="minorEastAsia"/>
                <w:b/>
                <w:sz w:val="16"/>
                <w:lang w:val="en-US"/>
              </w:rPr>
              <w:t>1</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14:paraId="727CE387" w14:textId="1B233B63" w:rsidR="00A95739" w:rsidRPr="00D947CF" w:rsidRDefault="00A95739" w:rsidP="0079052C">
            <w:pPr>
              <w:spacing w:after="0"/>
              <w:jc w:val="center"/>
              <w:rPr>
                <w:rFonts w:eastAsiaTheme="minorEastAsia"/>
                <w:sz w:val="16"/>
                <w:lang w:val="en-US"/>
              </w:rPr>
            </w:pPr>
            <w:r w:rsidRPr="00AA36F2">
              <w:rPr>
                <w:rFonts w:eastAsiaTheme="minorEastAsia"/>
                <w:sz w:val="16"/>
                <w:lang w:val="en-US"/>
              </w:rPr>
              <w:t>0.23</w:t>
            </w:r>
          </w:p>
        </w:tc>
        <w:tc>
          <w:tcPr>
            <w:tcW w:w="714" w:type="dxa"/>
            <w:tcBorders>
              <w:top w:val="single" w:sz="4" w:space="0" w:color="auto"/>
              <w:left w:val="nil"/>
              <w:bottom w:val="single" w:sz="4" w:space="0" w:color="auto"/>
              <w:right w:val="single" w:sz="4" w:space="0" w:color="auto"/>
            </w:tcBorders>
            <w:shd w:val="clear" w:color="auto" w:fill="auto"/>
            <w:vAlign w:val="center"/>
          </w:tcPr>
          <w:p w14:paraId="3C31AFB3" w14:textId="31AA02DB" w:rsidR="00A95739" w:rsidRPr="00D947CF" w:rsidRDefault="00A95739" w:rsidP="0079052C">
            <w:pPr>
              <w:spacing w:after="0"/>
              <w:jc w:val="center"/>
              <w:rPr>
                <w:rFonts w:eastAsiaTheme="minorEastAsia"/>
                <w:sz w:val="16"/>
                <w:lang w:val="en-US"/>
              </w:rPr>
            </w:pPr>
            <w:r w:rsidRPr="00AA36F2">
              <w:rPr>
                <w:rFonts w:eastAsiaTheme="minorEastAsia"/>
                <w:sz w:val="16"/>
                <w:lang w:val="en-US"/>
              </w:rPr>
              <w:t>0.18</w:t>
            </w:r>
          </w:p>
        </w:tc>
        <w:tc>
          <w:tcPr>
            <w:tcW w:w="644" w:type="dxa"/>
            <w:vAlign w:val="center"/>
          </w:tcPr>
          <w:p w14:paraId="592E3108" w14:textId="5B5948DC" w:rsidR="00A95739" w:rsidRPr="002B4CA7" w:rsidRDefault="00A95739" w:rsidP="0079052C">
            <w:pPr>
              <w:spacing w:after="0"/>
              <w:jc w:val="center"/>
              <w:rPr>
                <w:rFonts w:eastAsiaTheme="minorEastAsia"/>
                <w:b/>
                <w:color w:val="FF0000"/>
                <w:sz w:val="16"/>
                <w:lang w:val="en-US"/>
              </w:rPr>
            </w:pPr>
            <w:r w:rsidRPr="002B4CA7">
              <w:rPr>
                <w:rFonts w:eastAsiaTheme="minorEastAsia"/>
                <w:b/>
                <w:color w:val="FF0000"/>
                <w:sz w:val="16"/>
                <w:lang w:val="en-US"/>
              </w:rPr>
              <w:t>0.202</w:t>
            </w:r>
          </w:p>
        </w:tc>
        <w:tc>
          <w:tcPr>
            <w:tcW w:w="581" w:type="dxa"/>
            <w:vAlign w:val="center"/>
          </w:tcPr>
          <w:p w14:paraId="5C1BD2ED" w14:textId="0D64C595" w:rsidR="00A95739" w:rsidRPr="002B4CA7" w:rsidRDefault="00A95739" w:rsidP="0079052C">
            <w:pPr>
              <w:spacing w:after="0"/>
              <w:jc w:val="center"/>
              <w:rPr>
                <w:rFonts w:eastAsiaTheme="minorEastAsia"/>
                <w:b/>
                <w:sz w:val="16"/>
                <w:lang w:val="en-US"/>
              </w:rPr>
            </w:pPr>
            <w:r w:rsidRPr="002B4CA7">
              <w:rPr>
                <w:rFonts w:eastAsiaTheme="minorEastAsia"/>
                <w:b/>
                <w:sz w:val="16"/>
                <w:lang w:val="en-US"/>
              </w:rPr>
              <w:t>1.295</w:t>
            </w:r>
          </w:p>
        </w:tc>
      </w:tr>
      <w:tr w:rsidR="00A95739" w:rsidRPr="00D947CF" w14:paraId="0B1714FB" w14:textId="77777777" w:rsidTr="0079052C">
        <w:tblPrEx>
          <w:jc w:val="left"/>
          <w:tblLook w:val="04A0" w:firstRow="1" w:lastRow="0" w:firstColumn="1" w:lastColumn="0" w:noHBand="0" w:noVBand="1"/>
        </w:tblPrEx>
        <w:trPr>
          <w:trHeight w:val="528"/>
        </w:trPr>
        <w:tc>
          <w:tcPr>
            <w:tcW w:w="1129" w:type="dxa"/>
            <w:hideMark/>
          </w:tcPr>
          <w:p w14:paraId="34EDE2CA" w14:textId="52149C67" w:rsidR="00A95739" w:rsidRPr="001A3FA8" w:rsidRDefault="00A95739" w:rsidP="0079052C">
            <w:pPr>
              <w:spacing w:after="0"/>
              <w:jc w:val="center"/>
              <w:rPr>
                <w:rFonts w:eastAsiaTheme="minorEastAsia"/>
                <w:b/>
                <w:sz w:val="16"/>
                <w:lang w:val="en-US"/>
              </w:rPr>
            </w:pPr>
            <w:r w:rsidRPr="001A3FA8">
              <w:rPr>
                <w:rFonts w:eastAsiaTheme="minorEastAsia" w:hint="eastAsia"/>
                <w:b/>
                <w:sz w:val="16"/>
                <w:lang w:val="en-US"/>
              </w:rPr>
              <w:t>MRRT:</w:t>
            </w:r>
            <w:r w:rsidRPr="001A3FA8">
              <w:rPr>
                <w:rFonts w:eastAsiaTheme="minorEastAsia"/>
                <w:b/>
                <w:sz w:val="16"/>
                <w:lang w:val="en-US"/>
              </w:rPr>
              <w:t xml:space="preserve"> 66</w:t>
            </w:r>
            <w:r w:rsidRPr="001A3FA8">
              <w:rPr>
                <w:rFonts w:eastAsiaTheme="minorEastAsia" w:hint="eastAsia"/>
                <w:b/>
                <w:sz w:val="16"/>
                <w:lang w:val="en-US"/>
              </w:rPr>
              <w:t>%</w:t>
            </w:r>
          </w:p>
          <w:p w14:paraId="252231E1" w14:textId="55F88C71" w:rsidR="00A95739" w:rsidRPr="001A3FA8" w:rsidRDefault="00A95739" w:rsidP="0079052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160</w:t>
            </w:r>
            <w:r w:rsidRPr="001A3FA8">
              <w:rPr>
                <w:rFonts w:eastAsiaTheme="minorEastAsia" w:hint="eastAsia"/>
                <w:b/>
                <w:sz w:val="16"/>
                <w:lang w:val="en-US"/>
              </w:rPr>
              <w:t>ms</w:t>
            </w:r>
            <w:r w:rsidRPr="001A3FA8">
              <w:rPr>
                <w:rFonts w:eastAsiaTheme="minorEastAsia"/>
                <w:b/>
                <w:sz w:val="16"/>
                <w:lang w:val="en-US"/>
              </w:rPr>
              <w:t xml:space="preserve"> </w:t>
            </w:r>
          </w:p>
          <w:p w14:paraId="2BE05E0E" w14:textId="562BC5DC" w:rsidR="00A95739" w:rsidRPr="001A3FA8" w:rsidRDefault="00A95739" w:rsidP="0079052C">
            <w:pPr>
              <w:spacing w:after="0"/>
              <w:jc w:val="center"/>
              <w:rPr>
                <w:rFonts w:eastAsiaTheme="minorEastAsia"/>
                <w:b/>
                <w:sz w:val="16"/>
                <w:lang w:val="en-US"/>
              </w:rPr>
            </w:pPr>
            <w:r w:rsidRPr="001A3FA8">
              <w:rPr>
                <w:rFonts w:eastAsiaTheme="minorEastAsia" w:hint="eastAsia"/>
                <w:b/>
                <w:sz w:val="16"/>
                <w:lang w:val="en-US"/>
              </w:rPr>
              <w:t>PW</w:t>
            </w:r>
            <w:r w:rsidRPr="001A3FA8">
              <w:rPr>
                <w:rFonts w:eastAsiaTheme="minorEastAsia"/>
                <w:b/>
                <w:sz w:val="16"/>
                <w:lang w:val="en-US"/>
              </w:rPr>
              <w:t>: 320</w:t>
            </w:r>
            <w:r w:rsidRPr="001A3FA8">
              <w:rPr>
                <w:rFonts w:eastAsiaTheme="minorEastAsia" w:hint="eastAsia"/>
                <w:b/>
                <w:sz w:val="16"/>
                <w:lang w:val="en-US"/>
              </w:rPr>
              <w:t>ms</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9850657" w14:textId="01C97580" w:rsidR="00A95739" w:rsidRPr="00D947CF" w:rsidRDefault="00A95739" w:rsidP="0079052C">
            <w:pPr>
              <w:spacing w:after="0"/>
              <w:jc w:val="center"/>
              <w:rPr>
                <w:rFonts w:eastAsiaTheme="minorEastAsia"/>
                <w:sz w:val="16"/>
                <w:lang w:val="en-US"/>
              </w:rPr>
            </w:pPr>
            <w:r w:rsidRPr="00AA36F2">
              <w:rPr>
                <w:rFonts w:eastAsiaTheme="minorEastAsia"/>
                <w:sz w:val="16"/>
                <w:lang w:val="en-US"/>
              </w:rPr>
              <w:t>0.053</w:t>
            </w:r>
          </w:p>
        </w:tc>
        <w:tc>
          <w:tcPr>
            <w:tcW w:w="714" w:type="dxa"/>
            <w:tcBorders>
              <w:top w:val="single" w:sz="4" w:space="0" w:color="auto"/>
              <w:left w:val="nil"/>
              <w:bottom w:val="single" w:sz="4" w:space="0" w:color="auto"/>
              <w:right w:val="single" w:sz="4" w:space="0" w:color="auto"/>
            </w:tcBorders>
            <w:shd w:val="clear" w:color="auto" w:fill="auto"/>
            <w:vAlign w:val="center"/>
          </w:tcPr>
          <w:p w14:paraId="5F512DD7" w14:textId="28AD68AC" w:rsidR="00A95739" w:rsidRPr="00D947CF" w:rsidRDefault="00A95739" w:rsidP="0079052C">
            <w:pPr>
              <w:spacing w:after="0"/>
              <w:jc w:val="center"/>
              <w:rPr>
                <w:rFonts w:eastAsiaTheme="minorEastAsia"/>
                <w:sz w:val="16"/>
                <w:lang w:val="en-US"/>
              </w:rPr>
            </w:pPr>
            <w:r w:rsidRPr="00AA36F2">
              <w:rPr>
                <w:rFonts w:eastAsiaTheme="minorEastAsia"/>
                <w:sz w:val="16"/>
                <w:lang w:val="en-US"/>
              </w:rPr>
              <w:t>0.046</w:t>
            </w:r>
          </w:p>
        </w:tc>
        <w:tc>
          <w:tcPr>
            <w:tcW w:w="668" w:type="dxa"/>
            <w:vAlign w:val="center"/>
          </w:tcPr>
          <w:p w14:paraId="48588312" w14:textId="68E4698B" w:rsidR="00A95739" w:rsidRPr="002B4CA7" w:rsidRDefault="00A95739" w:rsidP="0079052C">
            <w:pPr>
              <w:spacing w:after="0"/>
              <w:jc w:val="center"/>
              <w:rPr>
                <w:rFonts w:eastAsiaTheme="minorEastAsia"/>
                <w:b/>
                <w:color w:val="FF0000"/>
                <w:sz w:val="16"/>
                <w:lang w:val="en-US"/>
              </w:rPr>
            </w:pPr>
            <w:r w:rsidRPr="002B4CA7">
              <w:rPr>
                <w:rFonts w:eastAsiaTheme="minorEastAsia"/>
                <w:b/>
                <w:color w:val="FF0000"/>
                <w:sz w:val="16"/>
                <w:lang w:val="en-US"/>
              </w:rPr>
              <w:t>0.049</w:t>
            </w:r>
          </w:p>
        </w:tc>
        <w:tc>
          <w:tcPr>
            <w:tcW w:w="662" w:type="dxa"/>
            <w:vAlign w:val="center"/>
          </w:tcPr>
          <w:p w14:paraId="06A92DF2" w14:textId="3F775BDB" w:rsidR="00A95739" w:rsidRPr="002B4CA7" w:rsidRDefault="00A95739" w:rsidP="0079052C">
            <w:pPr>
              <w:spacing w:after="0"/>
              <w:jc w:val="center"/>
              <w:rPr>
                <w:rFonts w:eastAsiaTheme="minorEastAsia"/>
                <w:b/>
                <w:sz w:val="16"/>
                <w:lang w:val="en-US"/>
              </w:rPr>
            </w:pPr>
            <w:r w:rsidRPr="002B4CA7">
              <w:rPr>
                <w:rFonts w:eastAsiaTheme="minorEastAsia"/>
                <w:b/>
                <w:sz w:val="16"/>
                <w:lang w:val="en-US"/>
              </w:rPr>
              <w:t>1.163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3545FAD" w14:textId="4B8D6688" w:rsidR="00A95739" w:rsidRPr="00D947CF" w:rsidRDefault="00A95739" w:rsidP="0079052C">
            <w:pPr>
              <w:spacing w:after="0"/>
              <w:jc w:val="center"/>
              <w:rPr>
                <w:rFonts w:eastAsiaTheme="minorEastAsia"/>
                <w:sz w:val="16"/>
                <w:lang w:val="en-US"/>
              </w:rPr>
            </w:pPr>
            <w:r w:rsidRPr="00AA36F2">
              <w:rPr>
                <w:rFonts w:eastAsiaTheme="minorEastAsia"/>
                <w:sz w:val="16"/>
                <w:lang w:val="en-US"/>
              </w:rPr>
              <w:t>0.076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E7439D" w14:textId="0AA35A08" w:rsidR="00A95739" w:rsidRPr="00D947CF" w:rsidRDefault="00A95739" w:rsidP="0079052C">
            <w:pPr>
              <w:spacing w:after="0"/>
              <w:jc w:val="center"/>
              <w:rPr>
                <w:rFonts w:eastAsiaTheme="minorEastAsia"/>
                <w:sz w:val="16"/>
                <w:lang w:val="en-US"/>
              </w:rPr>
            </w:pPr>
            <w:r w:rsidRPr="00AA36F2">
              <w:rPr>
                <w:rFonts w:eastAsiaTheme="minorEastAsia"/>
                <w:sz w:val="16"/>
                <w:lang w:val="en-US"/>
              </w:rPr>
              <w:t>0.045</w:t>
            </w:r>
          </w:p>
        </w:tc>
        <w:tc>
          <w:tcPr>
            <w:tcW w:w="671" w:type="dxa"/>
            <w:vAlign w:val="center"/>
          </w:tcPr>
          <w:p w14:paraId="2119E116" w14:textId="20AD9B7E" w:rsidR="00A95739" w:rsidRPr="002B4CA7" w:rsidRDefault="00A95739" w:rsidP="0079052C">
            <w:pPr>
              <w:spacing w:after="0"/>
              <w:jc w:val="center"/>
              <w:rPr>
                <w:rFonts w:eastAsiaTheme="minorEastAsia"/>
                <w:b/>
                <w:color w:val="FF0000"/>
                <w:sz w:val="16"/>
                <w:lang w:val="en-US"/>
              </w:rPr>
            </w:pPr>
            <w:r w:rsidRPr="002B4CA7">
              <w:rPr>
                <w:rFonts w:eastAsiaTheme="minorEastAsia"/>
                <w:b/>
                <w:color w:val="FF0000"/>
                <w:sz w:val="16"/>
                <w:lang w:val="en-US"/>
              </w:rPr>
              <w:t>0.057</w:t>
            </w:r>
          </w:p>
        </w:tc>
        <w:tc>
          <w:tcPr>
            <w:tcW w:w="685" w:type="dxa"/>
            <w:vAlign w:val="center"/>
          </w:tcPr>
          <w:p w14:paraId="78DCD6FD" w14:textId="1BBA39DA" w:rsidR="00A95739" w:rsidRPr="002B4CA7" w:rsidRDefault="00A95739" w:rsidP="0079052C">
            <w:pPr>
              <w:spacing w:after="0"/>
              <w:jc w:val="center"/>
              <w:rPr>
                <w:rFonts w:eastAsiaTheme="minorEastAsia"/>
                <w:b/>
                <w:sz w:val="16"/>
                <w:lang w:val="en-US"/>
              </w:rPr>
            </w:pPr>
            <w:r w:rsidRPr="002B4CA7">
              <w:rPr>
                <w:rFonts w:eastAsiaTheme="minorEastAsia"/>
                <w:b/>
                <w:sz w:val="16"/>
                <w:lang w:val="en-US"/>
              </w:rPr>
              <w:t>1.861</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14:paraId="4B30AB7C" w14:textId="50F05651" w:rsidR="00A95739" w:rsidRPr="00D947CF" w:rsidRDefault="00A95739" w:rsidP="0079052C">
            <w:pPr>
              <w:spacing w:after="0"/>
              <w:jc w:val="center"/>
              <w:rPr>
                <w:rFonts w:eastAsiaTheme="minorEastAsia"/>
                <w:sz w:val="16"/>
                <w:lang w:val="en-US"/>
              </w:rPr>
            </w:pPr>
            <w:r w:rsidRPr="00AA36F2">
              <w:rPr>
                <w:rFonts w:eastAsiaTheme="minorEastAsia"/>
                <w:sz w:val="16"/>
                <w:lang w:val="en-US"/>
              </w:rPr>
              <w:t>0.075</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F8C64" w14:textId="2F2C3007" w:rsidR="00A95739" w:rsidRPr="00D947CF" w:rsidRDefault="00A95739" w:rsidP="0079052C">
            <w:pPr>
              <w:spacing w:after="0"/>
              <w:jc w:val="center"/>
              <w:rPr>
                <w:rFonts w:eastAsiaTheme="minorEastAsia"/>
                <w:sz w:val="16"/>
                <w:lang w:val="en-US"/>
              </w:rPr>
            </w:pPr>
            <w:r w:rsidRPr="00AA36F2">
              <w:rPr>
                <w:rFonts w:eastAsiaTheme="minorEastAsia"/>
                <w:sz w:val="16"/>
                <w:lang w:val="en-US"/>
              </w:rPr>
              <w:t>0.047</w:t>
            </w:r>
          </w:p>
        </w:tc>
        <w:tc>
          <w:tcPr>
            <w:tcW w:w="644" w:type="dxa"/>
            <w:vAlign w:val="center"/>
          </w:tcPr>
          <w:p w14:paraId="2C2991BA" w14:textId="72376F3F" w:rsidR="00A95739" w:rsidRPr="002B4CA7" w:rsidRDefault="00A95739" w:rsidP="0079052C">
            <w:pPr>
              <w:spacing w:after="0"/>
              <w:jc w:val="center"/>
              <w:rPr>
                <w:rFonts w:eastAsiaTheme="minorEastAsia"/>
                <w:b/>
                <w:color w:val="FF0000"/>
                <w:sz w:val="16"/>
                <w:lang w:val="en-US"/>
              </w:rPr>
            </w:pPr>
            <w:r w:rsidRPr="002B4CA7">
              <w:rPr>
                <w:rFonts w:eastAsiaTheme="minorEastAsia"/>
                <w:b/>
                <w:color w:val="FF0000"/>
                <w:sz w:val="16"/>
                <w:lang w:val="en-US"/>
              </w:rPr>
              <w:t>0.058</w:t>
            </w:r>
          </w:p>
        </w:tc>
        <w:tc>
          <w:tcPr>
            <w:tcW w:w="581" w:type="dxa"/>
            <w:vAlign w:val="center"/>
          </w:tcPr>
          <w:p w14:paraId="51C8454A" w14:textId="3174BB9A" w:rsidR="00A95739" w:rsidRPr="002B4CA7" w:rsidRDefault="00A95739" w:rsidP="0079052C">
            <w:pPr>
              <w:spacing w:after="0"/>
              <w:jc w:val="center"/>
              <w:rPr>
                <w:rFonts w:eastAsiaTheme="minorEastAsia"/>
                <w:b/>
                <w:sz w:val="16"/>
                <w:lang w:val="en-US"/>
              </w:rPr>
            </w:pPr>
            <w:r w:rsidRPr="002B4CA7">
              <w:rPr>
                <w:rFonts w:eastAsiaTheme="minorEastAsia"/>
                <w:b/>
                <w:sz w:val="16"/>
                <w:lang w:val="en-US"/>
              </w:rPr>
              <w:t>2.296</w:t>
            </w:r>
          </w:p>
        </w:tc>
      </w:tr>
    </w:tbl>
    <w:p w14:paraId="189EB0C3" w14:textId="1AEFEB14" w:rsidR="00F05023" w:rsidRDefault="00F05023" w:rsidP="007750A6">
      <w:pPr>
        <w:rPr>
          <w:rFonts w:eastAsiaTheme="minorEastAsia"/>
          <w:lang w:val="en-US"/>
        </w:rPr>
      </w:pPr>
    </w:p>
    <w:p w14:paraId="636ED1EE" w14:textId="3EA25CBE" w:rsidR="00F05023" w:rsidRPr="00044096" w:rsidRDefault="00F05023" w:rsidP="00F05023">
      <w:pPr>
        <w:rPr>
          <w:rFonts w:eastAsiaTheme="minorEastAsia"/>
          <w:b/>
          <w:lang w:val="en-US"/>
        </w:rPr>
      </w:pPr>
      <w:r>
        <w:rPr>
          <w:rFonts w:eastAsiaTheme="minorEastAsia"/>
          <w:b/>
          <w:lang w:val="en-US"/>
        </w:rPr>
        <w:t xml:space="preserve">Table 4. Measurement event prediction accuracy for </w:t>
      </w:r>
      <w:r w:rsidR="00DF4F45" w:rsidRPr="00DF4F45">
        <w:rPr>
          <w:rFonts w:eastAsiaTheme="minorEastAsia"/>
          <w:b/>
          <w:lang w:val="en-US"/>
        </w:rPr>
        <w:t>FR2 to FR2 intra-frequency temporal domain case A</w:t>
      </w:r>
      <w:r w:rsidR="00DF4F45">
        <w:rPr>
          <w:rFonts w:eastAsiaTheme="minorEastAsia"/>
          <w:b/>
          <w:lang w:val="en-US"/>
        </w:rPr>
        <w:t xml:space="preserve"> (Case4)</w:t>
      </w:r>
    </w:p>
    <w:tbl>
      <w:tblPr>
        <w:tblStyle w:val="TableGrid1"/>
        <w:tblW w:w="9629" w:type="dxa"/>
        <w:jc w:val="center"/>
        <w:tblLook w:val="0600" w:firstRow="0" w:lastRow="0" w:firstColumn="0" w:lastColumn="0" w:noHBand="1" w:noVBand="1"/>
      </w:tblPr>
      <w:tblGrid>
        <w:gridCol w:w="1029"/>
        <w:gridCol w:w="820"/>
        <w:gridCol w:w="692"/>
        <w:gridCol w:w="650"/>
        <w:gridCol w:w="658"/>
        <w:gridCol w:w="871"/>
        <w:gridCol w:w="774"/>
        <w:gridCol w:w="672"/>
        <w:gridCol w:w="663"/>
        <w:gridCol w:w="887"/>
        <w:gridCol w:w="698"/>
        <w:gridCol w:w="631"/>
        <w:gridCol w:w="584"/>
      </w:tblGrid>
      <w:tr w:rsidR="007D6F8F" w:rsidRPr="004646DA" w14:paraId="7575619C" w14:textId="77777777" w:rsidTr="007D6F8F">
        <w:trPr>
          <w:trHeight w:val="528"/>
          <w:jc w:val="center"/>
        </w:trPr>
        <w:tc>
          <w:tcPr>
            <w:tcW w:w="1031" w:type="dxa"/>
            <w:vMerge w:val="restart"/>
            <w:hideMark/>
          </w:tcPr>
          <w:p w14:paraId="7E3351A9" w14:textId="77777777" w:rsidR="0037199A" w:rsidRPr="00D947CF" w:rsidRDefault="0037199A" w:rsidP="003C7726">
            <w:pPr>
              <w:jc w:val="center"/>
              <w:rPr>
                <w:rFonts w:eastAsiaTheme="minorEastAsia"/>
                <w:sz w:val="16"/>
                <w:lang w:val="en-US"/>
              </w:rPr>
            </w:pPr>
          </w:p>
        </w:tc>
        <w:tc>
          <w:tcPr>
            <w:tcW w:w="2820" w:type="dxa"/>
            <w:gridSpan w:val="4"/>
            <w:vAlign w:val="center"/>
            <w:hideMark/>
          </w:tcPr>
          <w:p w14:paraId="11D0B18A" w14:textId="1569516D" w:rsidR="0037199A" w:rsidRPr="0079052C" w:rsidRDefault="0037199A" w:rsidP="003C7726">
            <w:pPr>
              <w:jc w:val="center"/>
              <w:rPr>
                <w:rFonts w:eastAsiaTheme="minorEastAsia"/>
                <w:b/>
                <w:sz w:val="16"/>
                <w:lang w:val="en-US"/>
              </w:rPr>
            </w:pPr>
            <w:r w:rsidRPr="0079052C">
              <w:rPr>
                <w:rFonts w:eastAsiaTheme="minorEastAsia"/>
                <w:b/>
                <w:sz w:val="16"/>
                <w:lang w:val="en-US"/>
              </w:rPr>
              <w:t xml:space="preserve">UE speed: </w:t>
            </w:r>
            <w:r w:rsidR="007E03E9">
              <w:rPr>
                <w:rFonts w:eastAsiaTheme="minorEastAsia"/>
                <w:b/>
                <w:sz w:val="16"/>
                <w:lang w:val="en-US"/>
              </w:rPr>
              <w:t>6</w:t>
            </w:r>
            <w:r w:rsidRPr="0079052C">
              <w:rPr>
                <w:rFonts w:eastAsiaTheme="minorEastAsia" w:hint="eastAsia"/>
                <w:b/>
                <w:sz w:val="16"/>
                <w:lang w:val="en-US"/>
              </w:rPr>
              <w:t>0km/h</w:t>
            </w:r>
          </w:p>
        </w:tc>
        <w:tc>
          <w:tcPr>
            <w:tcW w:w="2980" w:type="dxa"/>
            <w:gridSpan w:val="4"/>
            <w:vAlign w:val="center"/>
            <w:hideMark/>
          </w:tcPr>
          <w:p w14:paraId="0E37B967" w14:textId="46D3A185" w:rsidR="0037199A" w:rsidRPr="0079052C" w:rsidRDefault="0037199A" w:rsidP="003C7726">
            <w:pPr>
              <w:jc w:val="center"/>
              <w:rPr>
                <w:rFonts w:eastAsiaTheme="minorEastAsia"/>
                <w:b/>
                <w:sz w:val="16"/>
                <w:lang w:val="en-US"/>
              </w:rPr>
            </w:pPr>
            <w:r w:rsidRPr="0079052C">
              <w:rPr>
                <w:rFonts w:eastAsiaTheme="minorEastAsia"/>
                <w:b/>
                <w:sz w:val="16"/>
                <w:lang w:val="en-US"/>
              </w:rPr>
              <w:t xml:space="preserve">UE speed: </w:t>
            </w:r>
            <w:r w:rsidR="007E03E9">
              <w:rPr>
                <w:rFonts w:eastAsiaTheme="minorEastAsia"/>
                <w:b/>
                <w:sz w:val="16"/>
                <w:lang w:val="en-US"/>
              </w:rPr>
              <w:t>9</w:t>
            </w:r>
            <w:r w:rsidRPr="0079052C">
              <w:rPr>
                <w:rFonts w:eastAsiaTheme="minorEastAsia" w:hint="eastAsia"/>
                <w:b/>
                <w:sz w:val="16"/>
                <w:lang w:val="en-US"/>
              </w:rPr>
              <w:t>0km/h</w:t>
            </w:r>
          </w:p>
        </w:tc>
        <w:tc>
          <w:tcPr>
            <w:tcW w:w="2798" w:type="dxa"/>
            <w:gridSpan w:val="4"/>
            <w:vAlign w:val="center"/>
            <w:hideMark/>
          </w:tcPr>
          <w:p w14:paraId="0AD055B9" w14:textId="6F496AA5" w:rsidR="0037199A" w:rsidRPr="0079052C" w:rsidRDefault="0037199A" w:rsidP="003C7726">
            <w:pPr>
              <w:jc w:val="center"/>
              <w:rPr>
                <w:rFonts w:eastAsiaTheme="minorEastAsia"/>
                <w:b/>
                <w:sz w:val="16"/>
                <w:lang w:val="en-US"/>
              </w:rPr>
            </w:pPr>
            <w:r w:rsidRPr="0079052C">
              <w:rPr>
                <w:rFonts w:eastAsiaTheme="minorEastAsia"/>
                <w:b/>
                <w:sz w:val="16"/>
                <w:lang w:val="en-US"/>
              </w:rPr>
              <w:t xml:space="preserve">UE speed: </w:t>
            </w:r>
            <w:r w:rsidR="007E03E9">
              <w:rPr>
                <w:rFonts w:eastAsiaTheme="minorEastAsia"/>
                <w:b/>
                <w:sz w:val="16"/>
                <w:lang w:val="en-US"/>
              </w:rPr>
              <w:t>12</w:t>
            </w:r>
            <w:r w:rsidRPr="0079052C">
              <w:rPr>
                <w:rFonts w:eastAsiaTheme="minorEastAsia" w:hint="eastAsia"/>
                <w:b/>
                <w:sz w:val="16"/>
                <w:lang w:val="en-US"/>
              </w:rPr>
              <w:t>0km/h</w:t>
            </w:r>
          </w:p>
        </w:tc>
      </w:tr>
      <w:tr w:rsidR="0037199A" w:rsidRPr="004646DA" w14:paraId="3AAFEA41" w14:textId="77777777" w:rsidTr="007D6F8F">
        <w:trPr>
          <w:trHeight w:val="528"/>
          <w:jc w:val="center"/>
        </w:trPr>
        <w:tc>
          <w:tcPr>
            <w:tcW w:w="1031" w:type="dxa"/>
            <w:vMerge/>
            <w:hideMark/>
          </w:tcPr>
          <w:p w14:paraId="332EA1D9" w14:textId="77777777" w:rsidR="0037199A" w:rsidRPr="00D947CF" w:rsidRDefault="0037199A" w:rsidP="003C7726">
            <w:pPr>
              <w:jc w:val="center"/>
              <w:rPr>
                <w:rFonts w:eastAsiaTheme="minorEastAsia"/>
                <w:sz w:val="16"/>
                <w:lang w:val="en-US"/>
              </w:rPr>
            </w:pPr>
          </w:p>
        </w:tc>
        <w:tc>
          <w:tcPr>
            <w:tcW w:w="820" w:type="dxa"/>
            <w:vAlign w:val="center"/>
            <w:hideMark/>
          </w:tcPr>
          <w:p w14:paraId="1F03C532"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692" w:type="dxa"/>
            <w:vAlign w:val="center"/>
            <w:hideMark/>
          </w:tcPr>
          <w:p w14:paraId="6EB0CDF4"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50" w:type="dxa"/>
            <w:vAlign w:val="center"/>
          </w:tcPr>
          <w:p w14:paraId="0FD9EBBA" w14:textId="77777777" w:rsidR="0037199A" w:rsidRPr="002B4CA7" w:rsidRDefault="0037199A" w:rsidP="003C7726">
            <w:pPr>
              <w:jc w:val="center"/>
              <w:rPr>
                <w:rFonts w:eastAsiaTheme="minorEastAsia"/>
                <w:b/>
                <w:color w:val="FF0000"/>
                <w:sz w:val="16"/>
                <w:lang w:val="en-US"/>
              </w:rPr>
            </w:pPr>
            <w:r w:rsidRPr="002B4CA7">
              <w:rPr>
                <w:rFonts w:eastAsiaTheme="minorEastAsia"/>
                <w:b/>
                <w:color w:val="FF0000"/>
                <w:sz w:val="16"/>
                <w:lang w:val="en-US"/>
              </w:rPr>
              <w:t>F1 score</w:t>
            </w:r>
          </w:p>
        </w:tc>
        <w:tc>
          <w:tcPr>
            <w:tcW w:w="658" w:type="dxa"/>
          </w:tcPr>
          <w:p w14:paraId="3634E935"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RSRP diff</w:t>
            </w:r>
          </w:p>
        </w:tc>
        <w:tc>
          <w:tcPr>
            <w:tcW w:w="871" w:type="dxa"/>
            <w:vAlign w:val="center"/>
            <w:hideMark/>
          </w:tcPr>
          <w:p w14:paraId="26E3574B"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774" w:type="dxa"/>
            <w:vAlign w:val="center"/>
            <w:hideMark/>
          </w:tcPr>
          <w:p w14:paraId="7A98A532"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72" w:type="dxa"/>
            <w:vAlign w:val="center"/>
          </w:tcPr>
          <w:p w14:paraId="4D065DE8" w14:textId="77777777" w:rsidR="0037199A" w:rsidRPr="002B4CA7" w:rsidRDefault="0037199A" w:rsidP="003C7726">
            <w:pPr>
              <w:jc w:val="center"/>
              <w:rPr>
                <w:rFonts w:eastAsiaTheme="minorEastAsia"/>
                <w:b/>
                <w:color w:val="FF0000"/>
                <w:sz w:val="16"/>
                <w:lang w:val="en-US"/>
              </w:rPr>
            </w:pPr>
            <w:r w:rsidRPr="002B4CA7">
              <w:rPr>
                <w:rFonts w:eastAsiaTheme="minorEastAsia"/>
                <w:b/>
                <w:color w:val="FF0000"/>
                <w:sz w:val="16"/>
                <w:lang w:val="en-US"/>
              </w:rPr>
              <w:t>F1 score</w:t>
            </w:r>
          </w:p>
        </w:tc>
        <w:tc>
          <w:tcPr>
            <w:tcW w:w="663" w:type="dxa"/>
          </w:tcPr>
          <w:p w14:paraId="084D791B"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RSRP diff</w:t>
            </w:r>
          </w:p>
        </w:tc>
        <w:tc>
          <w:tcPr>
            <w:tcW w:w="887" w:type="dxa"/>
            <w:vAlign w:val="center"/>
            <w:hideMark/>
          </w:tcPr>
          <w:p w14:paraId="1F2BC2E6"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P</w:t>
            </w:r>
            <w:r w:rsidRPr="0079052C">
              <w:rPr>
                <w:rFonts w:eastAsiaTheme="minorEastAsia" w:hint="eastAsia"/>
                <w:b/>
                <w:sz w:val="16"/>
                <w:lang w:val="en-US"/>
              </w:rPr>
              <w:t>recision</w:t>
            </w:r>
          </w:p>
        </w:tc>
        <w:tc>
          <w:tcPr>
            <w:tcW w:w="698" w:type="dxa"/>
            <w:vAlign w:val="center"/>
            <w:hideMark/>
          </w:tcPr>
          <w:p w14:paraId="6CE0ACF8"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R</w:t>
            </w:r>
            <w:r w:rsidRPr="0079052C">
              <w:rPr>
                <w:rFonts w:eastAsiaTheme="minorEastAsia" w:hint="eastAsia"/>
                <w:b/>
                <w:sz w:val="16"/>
                <w:lang w:val="en-US"/>
              </w:rPr>
              <w:t>ecall</w:t>
            </w:r>
          </w:p>
        </w:tc>
        <w:tc>
          <w:tcPr>
            <w:tcW w:w="631" w:type="dxa"/>
            <w:vAlign w:val="center"/>
          </w:tcPr>
          <w:p w14:paraId="0258A7E0" w14:textId="77777777" w:rsidR="0037199A" w:rsidRPr="002B4CA7" w:rsidRDefault="0037199A" w:rsidP="003C7726">
            <w:pPr>
              <w:jc w:val="center"/>
              <w:rPr>
                <w:rFonts w:eastAsiaTheme="minorEastAsia"/>
                <w:b/>
                <w:color w:val="FF0000"/>
                <w:sz w:val="16"/>
                <w:lang w:val="en-US"/>
              </w:rPr>
            </w:pPr>
            <w:r w:rsidRPr="002B4CA7">
              <w:rPr>
                <w:rFonts w:eastAsiaTheme="minorEastAsia"/>
                <w:b/>
                <w:color w:val="FF0000"/>
                <w:sz w:val="16"/>
                <w:lang w:val="en-US"/>
              </w:rPr>
              <w:t>F1 score</w:t>
            </w:r>
          </w:p>
        </w:tc>
        <w:tc>
          <w:tcPr>
            <w:tcW w:w="582" w:type="dxa"/>
          </w:tcPr>
          <w:p w14:paraId="1E2CE091" w14:textId="77777777" w:rsidR="0037199A" w:rsidRPr="0079052C" w:rsidRDefault="0037199A" w:rsidP="003C7726">
            <w:pPr>
              <w:jc w:val="center"/>
              <w:rPr>
                <w:rFonts w:eastAsiaTheme="minorEastAsia"/>
                <w:b/>
                <w:sz w:val="16"/>
                <w:lang w:val="en-US"/>
              </w:rPr>
            </w:pPr>
            <w:r w:rsidRPr="0079052C">
              <w:rPr>
                <w:rFonts w:eastAsiaTheme="minorEastAsia"/>
                <w:b/>
                <w:sz w:val="16"/>
                <w:lang w:val="en-US"/>
              </w:rPr>
              <w:t>RSRP diff</w:t>
            </w:r>
          </w:p>
        </w:tc>
      </w:tr>
      <w:tr w:rsidR="007D6F8F" w:rsidRPr="004646DA" w14:paraId="60675792" w14:textId="77777777" w:rsidTr="007D6F8F">
        <w:trPr>
          <w:trHeight w:val="528"/>
          <w:jc w:val="center"/>
        </w:trPr>
        <w:tc>
          <w:tcPr>
            <w:tcW w:w="1031" w:type="dxa"/>
            <w:hideMark/>
          </w:tcPr>
          <w:p w14:paraId="53C0C9CA" w14:textId="27A5043E" w:rsidR="00396D7C" w:rsidRPr="001A3FA8" w:rsidRDefault="00396D7C" w:rsidP="00396D7C">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xml:space="preserve">: </w:t>
            </w:r>
            <w:r>
              <w:rPr>
                <w:rFonts w:eastAsiaTheme="minorEastAsia"/>
                <w:b/>
                <w:sz w:val="16"/>
                <w:lang w:val="en-US"/>
              </w:rPr>
              <w:t>400</w:t>
            </w:r>
            <w:r w:rsidRPr="001A3FA8">
              <w:rPr>
                <w:rFonts w:eastAsiaTheme="minorEastAsia" w:hint="eastAsia"/>
                <w:b/>
                <w:sz w:val="16"/>
                <w:lang w:val="en-US"/>
              </w:rPr>
              <w:t>ms</w:t>
            </w:r>
          </w:p>
          <w:p w14:paraId="260A32D6" w14:textId="6D33CFC8" w:rsidR="00396D7C" w:rsidRPr="001A3FA8" w:rsidRDefault="00396D7C" w:rsidP="00396D7C">
            <w:pPr>
              <w:spacing w:after="0"/>
              <w:jc w:val="center"/>
              <w:rPr>
                <w:rFonts w:eastAsiaTheme="minorEastAsia"/>
                <w:b/>
                <w:sz w:val="16"/>
                <w:lang w:val="en-US"/>
              </w:rPr>
            </w:pPr>
            <w:r w:rsidRPr="001A3FA8">
              <w:rPr>
                <w:rFonts w:eastAsiaTheme="minorEastAsia"/>
                <w:b/>
                <w:sz w:val="16"/>
                <w:lang w:val="en-US"/>
              </w:rPr>
              <w:t xml:space="preserve"> </w:t>
            </w:r>
            <w:r w:rsidRPr="001A3FA8">
              <w:rPr>
                <w:rFonts w:eastAsiaTheme="minorEastAsia" w:hint="eastAsia"/>
                <w:b/>
                <w:sz w:val="16"/>
                <w:lang w:val="en-US"/>
              </w:rPr>
              <w:t>PW</w:t>
            </w:r>
            <w:r w:rsidRPr="001A3FA8">
              <w:rPr>
                <w:rFonts w:eastAsiaTheme="minorEastAsia"/>
                <w:b/>
                <w:sz w:val="16"/>
                <w:lang w:val="en-US"/>
              </w:rPr>
              <w:t xml:space="preserve">: </w:t>
            </w:r>
            <w:r>
              <w:rPr>
                <w:rFonts w:eastAsiaTheme="minorEastAsia"/>
                <w:b/>
                <w:sz w:val="16"/>
                <w:lang w:val="en-US"/>
              </w:rPr>
              <w:t>8</w:t>
            </w:r>
            <w:r w:rsidRPr="001A3FA8">
              <w:rPr>
                <w:rFonts w:eastAsiaTheme="minorEastAsia" w:hint="eastAsia"/>
                <w:b/>
                <w:sz w:val="16"/>
                <w:lang w:val="en-US"/>
              </w:rPr>
              <w:t>0ms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704CF728" w14:textId="595974E8" w:rsidR="00396D7C" w:rsidRPr="00D947CF" w:rsidRDefault="00396D7C" w:rsidP="00396D7C">
            <w:pPr>
              <w:spacing w:after="0"/>
              <w:jc w:val="center"/>
              <w:rPr>
                <w:rFonts w:eastAsiaTheme="minorEastAsia"/>
                <w:sz w:val="16"/>
                <w:lang w:val="en-US"/>
              </w:rPr>
            </w:pPr>
            <w:r w:rsidRPr="007D6F8F">
              <w:rPr>
                <w:rFonts w:eastAsiaTheme="minorEastAsia"/>
                <w:sz w:val="16"/>
                <w:lang w:val="en-US"/>
              </w:rPr>
              <w:t>0.8</w:t>
            </w:r>
          </w:p>
        </w:tc>
        <w:tc>
          <w:tcPr>
            <w:tcW w:w="692" w:type="dxa"/>
            <w:tcBorders>
              <w:top w:val="single" w:sz="4" w:space="0" w:color="auto"/>
              <w:left w:val="nil"/>
              <w:bottom w:val="single" w:sz="4" w:space="0" w:color="auto"/>
              <w:right w:val="single" w:sz="4" w:space="0" w:color="auto"/>
            </w:tcBorders>
            <w:shd w:val="clear" w:color="auto" w:fill="auto"/>
            <w:vAlign w:val="center"/>
          </w:tcPr>
          <w:p w14:paraId="53B2BB4E" w14:textId="57E6C5F1" w:rsidR="00396D7C" w:rsidRPr="00D947CF" w:rsidRDefault="00396D7C" w:rsidP="00396D7C">
            <w:pPr>
              <w:spacing w:after="0"/>
              <w:jc w:val="center"/>
              <w:rPr>
                <w:rFonts w:eastAsiaTheme="minorEastAsia"/>
                <w:sz w:val="16"/>
                <w:lang w:val="en-US"/>
              </w:rPr>
            </w:pPr>
            <w:r w:rsidRPr="007D6F8F">
              <w:rPr>
                <w:rFonts w:eastAsiaTheme="minorEastAsia"/>
                <w:sz w:val="16"/>
                <w:lang w:val="en-US"/>
              </w:rPr>
              <w:t>0.8</w:t>
            </w:r>
          </w:p>
        </w:tc>
        <w:tc>
          <w:tcPr>
            <w:tcW w:w="650" w:type="dxa"/>
            <w:vAlign w:val="center"/>
          </w:tcPr>
          <w:p w14:paraId="0AC89042" w14:textId="4EA97947" w:rsidR="00396D7C" w:rsidRPr="002B4CA7" w:rsidRDefault="00396D7C" w:rsidP="00396D7C">
            <w:pPr>
              <w:spacing w:after="0"/>
              <w:jc w:val="center"/>
              <w:rPr>
                <w:rFonts w:eastAsiaTheme="minorEastAsia"/>
                <w:b/>
                <w:color w:val="FF0000"/>
                <w:sz w:val="16"/>
                <w:lang w:val="en-US"/>
              </w:rPr>
            </w:pPr>
            <w:r>
              <w:rPr>
                <w:rFonts w:eastAsiaTheme="minorEastAsia"/>
                <w:b/>
                <w:color w:val="FF0000"/>
                <w:sz w:val="16"/>
                <w:lang w:val="en-US"/>
              </w:rPr>
              <w:t>0.8</w:t>
            </w:r>
          </w:p>
        </w:tc>
        <w:tc>
          <w:tcPr>
            <w:tcW w:w="658" w:type="dxa"/>
            <w:vAlign w:val="center"/>
          </w:tcPr>
          <w:p w14:paraId="4B52DD30" w14:textId="550C84DF" w:rsidR="00396D7C" w:rsidRPr="002B4CA7" w:rsidRDefault="00396D7C" w:rsidP="00396D7C">
            <w:pPr>
              <w:spacing w:after="0"/>
              <w:jc w:val="center"/>
              <w:rPr>
                <w:rFonts w:eastAsiaTheme="minorEastAsia"/>
                <w:b/>
                <w:sz w:val="16"/>
                <w:lang w:val="en-US"/>
              </w:rPr>
            </w:pPr>
            <w:r>
              <w:rPr>
                <w:rFonts w:eastAsiaTheme="minorEastAsia"/>
                <w:b/>
                <w:sz w:val="16"/>
                <w:lang w:val="en-US"/>
              </w:rPr>
              <w:t>0.431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14:paraId="44FC5088" w14:textId="5119904F" w:rsidR="00396D7C" w:rsidRPr="00D947CF" w:rsidRDefault="00396D7C" w:rsidP="00396D7C">
            <w:pPr>
              <w:spacing w:after="0"/>
              <w:jc w:val="center"/>
              <w:rPr>
                <w:rFonts w:eastAsiaTheme="minorEastAsia"/>
                <w:sz w:val="16"/>
                <w:lang w:val="en-US"/>
              </w:rPr>
            </w:pPr>
            <w:r w:rsidRPr="007D6F8F">
              <w:rPr>
                <w:rFonts w:eastAsiaTheme="minorEastAsia"/>
                <w:sz w:val="16"/>
                <w:lang w:val="en-US"/>
              </w:rPr>
              <w:t>0.882</w:t>
            </w:r>
          </w:p>
        </w:tc>
        <w:tc>
          <w:tcPr>
            <w:tcW w:w="774" w:type="dxa"/>
            <w:tcBorders>
              <w:top w:val="single" w:sz="4" w:space="0" w:color="auto"/>
              <w:left w:val="nil"/>
              <w:bottom w:val="single" w:sz="4" w:space="0" w:color="auto"/>
              <w:right w:val="single" w:sz="4" w:space="0" w:color="auto"/>
            </w:tcBorders>
            <w:shd w:val="clear" w:color="auto" w:fill="auto"/>
            <w:vAlign w:val="center"/>
          </w:tcPr>
          <w:p w14:paraId="1EAA3FEF" w14:textId="5CC21451" w:rsidR="00396D7C" w:rsidRPr="00D947CF" w:rsidRDefault="00396D7C" w:rsidP="00396D7C">
            <w:pPr>
              <w:spacing w:after="0"/>
              <w:jc w:val="center"/>
              <w:rPr>
                <w:rFonts w:eastAsiaTheme="minorEastAsia"/>
                <w:sz w:val="16"/>
                <w:lang w:val="en-US"/>
              </w:rPr>
            </w:pPr>
            <w:r w:rsidRPr="007D6F8F">
              <w:rPr>
                <w:rFonts w:eastAsiaTheme="minorEastAsia"/>
                <w:sz w:val="16"/>
                <w:lang w:val="en-US"/>
              </w:rPr>
              <w:t>0.789</w:t>
            </w:r>
          </w:p>
        </w:tc>
        <w:tc>
          <w:tcPr>
            <w:tcW w:w="672" w:type="dxa"/>
            <w:vAlign w:val="center"/>
          </w:tcPr>
          <w:p w14:paraId="04637517" w14:textId="18191CC0" w:rsidR="00396D7C" w:rsidRPr="007D6F8F" w:rsidRDefault="00396D7C" w:rsidP="007D6F8F">
            <w:pPr>
              <w:spacing w:after="0"/>
              <w:jc w:val="center"/>
              <w:rPr>
                <w:rFonts w:eastAsiaTheme="minorEastAsia"/>
                <w:b/>
                <w:color w:val="FF0000"/>
                <w:sz w:val="16"/>
                <w:lang w:val="en-US"/>
              </w:rPr>
            </w:pPr>
            <w:r w:rsidRPr="007D6F8F">
              <w:rPr>
                <w:rFonts w:eastAsiaTheme="minorEastAsia"/>
                <w:b/>
                <w:color w:val="FF0000"/>
                <w:sz w:val="16"/>
                <w:lang w:val="en-US"/>
              </w:rPr>
              <w:t>0.833</w:t>
            </w:r>
          </w:p>
        </w:tc>
        <w:tc>
          <w:tcPr>
            <w:tcW w:w="663" w:type="dxa"/>
            <w:vAlign w:val="center"/>
          </w:tcPr>
          <w:p w14:paraId="768FAED8" w14:textId="38CD2359" w:rsidR="00396D7C" w:rsidRPr="002B4CA7" w:rsidRDefault="00396D7C" w:rsidP="00396D7C">
            <w:pPr>
              <w:spacing w:after="0"/>
              <w:jc w:val="center"/>
              <w:rPr>
                <w:rFonts w:eastAsiaTheme="minorEastAsia"/>
                <w:b/>
                <w:sz w:val="16"/>
                <w:lang w:val="en-US"/>
              </w:rPr>
            </w:pPr>
            <w:r>
              <w:rPr>
                <w:rFonts w:eastAsiaTheme="minorEastAsia"/>
                <w:b/>
                <w:sz w:val="16"/>
                <w:lang w:val="en-US"/>
              </w:rPr>
              <w:t>0.531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1339D38" w14:textId="25034655" w:rsidR="00396D7C" w:rsidRPr="00D947CF" w:rsidRDefault="00396D7C" w:rsidP="00396D7C">
            <w:pPr>
              <w:spacing w:after="0"/>
              <w:jc w:val="center"/>
              <w:rPr>
                <w:rFonts w:eastAsiaTheme="minorEastAsia"/>
                <w:sz w:val="16"/>
                <w:lang w:val="en-US"/>
              </w:rPr>
            </w:pPr>
            <w:r w:rsidRPr="007D6F8F">
              <w:rPr>
                <w:rFonts w:eastAsiaTheme="minorEastAsia"/>
                <w:sz w:val="16"/>
                <w:lang w:val="en-US"/>
              </w:rPr>
              <w:t>0.778</w:t>
            </w:r>
          </w:p>
        </w:tc>
        <w:tc>
          <w:tcPr>
            <w:tcW w:w="698" w:type="dxa"/>
            <w:tcBorders>
              <w:top w:val="single" w:sz="4" w:space="0" w:color="auto"/>
              <w:left w:val="nil"/>
              <w:bottom w:val="single" w:sz="4" w:space="0" w:color="auto"/>
              <w:right w:val="single" w:sz="4" w:space="0" w:color="auto"/>
            </w:tcBorders>
            <w:shd w:val="clear" w:color="auto" w:fill="auto"/>
            <w:vAlign w:val="center"/>
          </w:tcPr>
          <w:p w14:paraId="34230D7D" w14:textId="09ADEF4B" w:rsidR="00396D7C" w:rsidRPr="00D947CF" w:rsidRDefault="00396D7C" w:rsidP="00396D7C">
            <w:pPr>
              <w:spacing w:after="0"/>
              <w:jc w:val="center"/>
              <w:rPr>
                <w:rFonts w:eastAsiaTheme="minorEastAsia"/>
                <w:sz w:val="16"/>
                <w:lang w:val="en-US"/>
              </w:rPr>
            </w:pPr>
            <w:r w:rsidRPr="007D6F8F">
              <w:rPr>
                <w:rFonts w:eastAsiaTheme="minorEastAsia"/>
                <w:sz w:val="16"/>
                <w:lang w:val="en-US"/>
              </w:rPr>
              <w:t>0.778</w:t>
            </w:r>
          </w:p>
        </w:tc>
        <w:tc>
          <w:tcPr>
            <w:tcW w:w="631" w:type="dxa"/>
            <w:vAlign w:val="center"/>
          </w:tcPr>
          <w:p w14:paraId="3FC94B54" w14:textId="7CD6F494" w:rsidR="00396D7C" w:rsidRPr="002B4CA7" w:rsidRDefault="00396D7C" w:rsidP="00396D7C">
            <w:pPr>
              <w:spacing w:after="0"/>
              <w:jc w:val="center"/>
              <w:rPr>
                <w:rFonts w:eastAsiaTheme="minorEastAsia"/>
                <w:b/>
                <w:color w:val="FF0000"/>
                <w:sz w:val="16"/>
                <w:lang w:val="en-US"/>
              </w:rPr>
            </w:pPr>
            <w:r>
              <w:rPr>
                <w:rFonts w:eastAsiaTheme="minorEastAsia"/>
                <w:b/>
                <w:color w:val="FF0000"/>
                <w:sz w:val="16"/>
                <w:lang w:val="en-US"/>
              </w:rPr>
              <w:t>0.778</w:t>
            </w:r>
          </w:p>
        </w:tc>
        <w:tc>
          <w:tcPr>
            <w:tcW w:w="582" w:type="dxa"/>
            <w:vAlign w:val="center"/>
          </w:tcPr>
          <w:p w14:paraId="285BAF78" w14:textId="5A640A64" w:rsidR="00396D7C" w:rsidRPr="002B4CA7" w:rsidRDefault="00396D7C" w:rsidP="00396D7C">
            <w:pPr>
              <w:spacing w:after="0"/>
              <w:jc w:val="center"/>
              <w:rPr>
                <w:rFonts w:eastAsiaTheme="minorEastAsia"/>
                <w:b/>
                <w:sz w:val="16"/>
                <w:lang w:val="en-US"/>
              </w:rPr>
            </w:pPr>
            <w:r>
              <w:rPr>
                <w:rFonts w:eastAsiaTheme="minorEastAsia"/>
                <w:b/>
                <w:sz w:val="16"/>
                <w:lang w:val="en-US"/>
              </w:rPr>
              <w:t>0.6</w:t>
            </w:r>
          </w:p>
        </w:tc>
      </w:tr>
      <w:tr w:rsidR="007D6F8F" w:rsidRPr="004646DA" w14:paraId="31A91C38" w14:textId="77777777" w:rsidTr="007D6F8F">
        <w:trPr>
          <w:trHeight w:val="528"/>
          <w:jc w:val="center"/>
        </w:trPr>
        <w:tc>
          <w:tcPr>
            <w:tcW w:w="1031" w:type="dxa"/>
            <w:hideMark/>
          </w:tcPr>
          <w:p w14:paraId="090D6DA1" w14:textId="4F6D4903" w:rsidR="007D6F8F" w:rsidRPr="001A3FA8" w:rsidRDefault="007D6F8F" w:rsidP="007D6F8F">
            <w:pPr>
              <w:spacing w:after="0"/>
              <w:jc w:val="center"/>
              <w:rPr>
                <w:rFonts w:eastAsiaTheme="minorEastAsia"/>
                <w:b/>
                <w:sz w:val="16"/>
                <w:lang w:val="en-US"/>
              </w:rPr>
            </w:pPr>
            <w:r w:rsidRPr="001A3FA8">
              <w:rPr>
                <w:rFonts w:eastAsiaTheme="minorEastAsia" w:hint="eastAsia"/>
                <w:b/>
                <w:sz w:val="16"/>
                <w:lang w:val="en-US"/>
              </w:rPr>
              <w:t>OW</w:t>
            </w:r>
            <w:r w:rsidRPr="001A3FA8">
              <w:rPr>
                <w:rFonts w:eastAsiaTheme="minorEastAsia"/>
                <w:b/>
                <w:sz w:val="16"/>
                <w:lang w:val="en-US"/>
              </w:rPr>
              <w:t xml:space="preserve">: </w:t>
            </w:r>
            <w:r>
              <w:rPr>
                <w:rFonts w:eastAsiaTheme="minorEastAsia"/>
                <w:b/>
                <w:sz w:val="16"/>
                <w:lang w:val="en-US"/>
              </w:rPr>
              <w:t>400</w:t>
            </w:r>
            <w:r w:rsidRPr="001A3FA8">
              <w:rPr>
                <w:rFonts w:eastAsiaTheme="minorEastAsia" w:hint="eastAsia"/>
                <w:b/>
                <w:sz w:val="16"/>
                <w:lang w:val="en-US"/>
              </w:rPr>
              <w:t>ms</w:t>
            </w:r>
          </w:p>
          <w:p w14:paraId="63338025" w14:textId="4E05646E" w:rsidR="007D6F8F" w:rsidRPr="001A3FA8" w:rsidRDefault="007D6F8F" w:rsidP="007D6F8F">
            <w:pPr>
              <w:spacing w:after="0"/>
              <w:jc w:val="center"/>
              <w:rPr>
                <w:rFonts w:eastAsiaTheme="minorEastAsia"/>
                <w:b/>
                <w:sz w:val="16"/>
                <w:lang w:val="en-US"/>
              </w:rPr>
            </w:pPr>
            <w:r w:rsidRPr="001A3FA8">
              <w:rPr>
                <w:rFonts w:eastAsiaTheme="minorEastAsia" w:hint="eastAsia"/>
                <w:b/>
                <w:sz w:val="16"/>
                <w:lang w:val="en-US"/>
              </w:rPr>
              <w:t>PW</w:t>
            </w:r>
            <w:r w:rsidRPr="001A3FA8">
              <w:rPr>
                <w:rFonts w:eastAsiaTheme="minorEastAsia"/>
                <w:b/>
                <w:sz w:val="16"/>
                <w:lang w:val="en-US"/>
              </w:rPr>
              <w:t xml:space="preserve">: </w:t>
            </w:r>
            <w:r>
              <w:rPr>
                <w:rFonts w:eastAsiaTheme="minorEastAsia"/>
                <w:b/>
                <w:sz w:val="16"/>
                <w:lang w:val="en-US"/>
              </w:rPr>
              <w:t>400</w:t>
            </w:r>
            <w:r w:rsidRPr="001A3FA8">
              <w:rPr>
                <w:rFonts w:eastAsiaTheme="minorEastAsia" w:hint="eastAsia"/>
                <w:b/>
                <w:sz w:val="16"/>
                <w:lang w:val="en-US"/>
              </w:rPr>
              <w:t>ms</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9C7F04B" w14:textId="5B394078" w:rsidR="007D6F8F" w:rsidRPr="00D947CF" w:rsidRDefault="007D6F8F" w:rsidP="007D6F8F">
            <w:pPr>
              <w:spacing w:after="0"/>
              <w:jc w:val="center"/>
              <w:rPr>
                <w:rFonts w:eastAsiaTheme="minorEastAsia"/>
                <w:sz w:val="16"/>
                <w:lang w:val="en-US"/>
              </w:rPr>
            </w:pPr>
            <w:r w:rsidRPr="007D6F8F">
              <w:rPr>
                <w:rFonts w:eastAsiaTheme="minorEastAsia"/>
                <w:sz w:val="16"/>
                <w:lang w:val="en-US"/>
              </w:rPr>
              <w:t>0.059</w:t>
            </w:r>
          </w:p>
        </w:tc>
        <w:tc>
          <w:tcPr>
            <w:tcW w:w="692" w:type="dxa"/>
            <w:tcBorders>
              <w:top w:val="single" w:sz="4" w:space="0" w:color="auto"/>
              <w:left w:val="nil"/>
              <w:bottom w:val="single" w:sz="4" w:space="0" w:color="auto"/>
              <w:right w:val="single" w:sz="4" w:space="0" w:color="auto"/>
            </w:tcBorders>
            <w:shd w:val="clear" w:color="auto" w:fill="auto"/>
            <w:vAlign w:val="center"/>
          </w:tcPr>
          <w:p w14:paraId="165A59D2" w14:textId="3E6B1522" w:rsidR="007D6F8F" w:rsidRPr="00D947CF" w:rsidRDefault="007D6F8F" w:rsidP="007D6F8F">
            <w:pPr>
              <w:spacing w:after="0"/>
              <w:jc w:val="center"/>
              <w:rPr>
                <w:rFonts w:eastAsiaTheme="minorEastAsia"/>
                <w:sz w:val="16"/>
                <w:lang w:val="en-US"/>
              </w:rPr>
            </w:pPr>
            <w:r w:rsidRPr="007D6F8F">
              <w:rPr>
                <w:rFonts w:eastAsiaTheme="minorEastAsia"/>
                <w:sz w:val="16"/>
                <w:lang w:val="en-US"/>
              </w:rPr>
              <w:t>0.05</w:t>
            </w:r>
          </w:p>
        </w:tc>
        <w:tc>
          <w:tcPr>
            <w:tcW w:w="650" w:type="dxa"/>
            <w:vAlign w:val="center"/>
          </w:tcPr>
          <w:p w14:paraId="23348856" w14:textId="04873719" w:rsidR="007D6F8F" w:rsidRPr="007D6F8F" w:rsidRDefault="007D6F8F" w:rsidP="007D6F8F">
            <w:pPr>
              <w:spacing w:after="0"/>
              <w:jc w:val="center"/>
              <w:rPr>
                <w:lang w:val="en-US"/>
              </w:rPr>
            </w:pPr>
            <w:r w:rsidRPr="007D6F8F">
              <w:rPr>
                <w:rFonts w:eastAsiaTheme="minorEastAsia"/>
                <w:b/>
                <w:color w:val="FF0000"/>
                <w:sz w:val="16"/>
                <w:lang w:val="en-US"/>
              </w:rPr>
              <w:t>0.054</w:t>
            </w:r>
          </w:p>
        </w:tc>
        <w:tc>
          <w:tcPr>
            <w:tcW w:w="658" w:type="dxa"/>
            <w:vAlign w:val="center"/>
          </w:tcPr>
          <w:p w14:paraId="315F03D0" w14:textId="2F91A6BF" w:rsidR="007D6F8F" w:rsidRPr="002B4CA7" w:rsidRDefault="007D6F8F" w:rsidP="007D6F8F">
            <w:pPr>
              <w:spacing w:after="0"/>
              <w:jc w:val="center"/>
              <w:rPr>
                <w:rFonts w:eastAsiaTheme="minorEastAsia"/>
                <w:b/>
                <w:sz w:val="16"/>
                <w:lang w:val="en-US"/>
              </w:rPr>
            </w:pPr>
            <w:r w:rsidRPr="007D6F8F">
              <w:rPr>
                <w:rFonts w:eastAsiaTheme="minorEastAsia"/>
                <w:b/>
                <w:sz w:val="16"/>
                <w:lang w:val="en-US"/>
              </w:rPr>
              <w:t>3.313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14:paraId="252221B9" w14:textId="0F943339" w:rsidR="007D6F8F" w:rsidRPr="00D947CF" w:rsidRDefault="007D6F8F" w:rsidP="007D6F8F">
            <w:pPr>
              <w:spacing w:after="0"/>
              <w:jc w:val="center"/>
              <w:rPr>
                <w:rFonts w:eastAsiaTheme="minorEastAsia"/>
                <w:sz w:val="16"/>
                <w:lang w:val="en-US"/>
              </w:rPr>
            </w:pPr>
            <w:r w:rsidRPr="007D6F8F">
              <w:rPr>
                <w:rFonts w:eastAsiaTheme="minorEastAsia"/>
                <w:sz w:val="16"/>
                <w:lang w:val="en-US"/>
              </w:rPr>
              <w:t>0.0556</w:t>
            </w:r>
          </w:p>
        </w:tc>
        <w:tc>
          <w:tcPr>
            <w:tcW w:w="774" w:type="dxa"/>
            <w:tcBorders>
              <w:top w:val="single" w:sz="4" w:space="0" w:color="auto"/>
              <w:left w:val="nil"/>
              <w:bottom w:val="single" w:sz="4" w:space="0" w:color="auto"/>
              <w:right w:val="single" w:sz="4" w:space="0" w:color="auto"/>
            </w:tcBorders>
            <w:shd w:val="clear" w:color="auto" w:fill="auto"/>
            <w:vAlign w:val="center"/>
          </w:tcPr>
          <w:p w14:paraId="297483E9" w14:textId="437DCC4D" w:rsidR="007D6F8F" w:rsidRPr="00D947CF" w:rsidRDefault="007D6F8F" w:rsidP="007D6F8F">
            <w:pPr>
              <w:spacing w:after="0"/>
              <w:jc w:val="center"/>
              <w:rPr>
                <w:rFonts w:eastAsiaTheme="minorEastAsia"/>
                <w:sz w:val="16"/>
                <w:lang w:val="en-US"/>
              </w:rPr>
            </w:pPr>
            <w:r w:rsidRPr="007D6F8F">
              <w:rPr>
                <w:rFonts w:eastAsiaTheme="minorEastAsia"/>
                <w:sz w:val="16"/>
                <w:lang w:val="en-US"/>
              </w:rPr>
              <w:t>0.0526</w:t>
            </w:r>
          </w:p>
        </w:tc>
        <w:tc>
          <w:tcPr>
            <w:tcW w:w="672" w:type="dxa"/>
            <w:vAlign w:val="center"/>
          </w:tcPr>
          <w:p w14:paraId="75F542FB" w14:textId="1279FBAA" w:rsidR="007D6F8F" w:rsidRPr="007D6F8F" w:rsidRDefault="007D6F8F" w:rsidP="007D6F8F">
            <w:pPr>
              <w:spacing w:after="0"/>
              <w:jc w:val="center"/>
              <w:rPr>
                <w:lang w:val="en-US"/>
              </w:rPr>
            </w:pPr>
            <w:r w:rsidRPr="007D6F8F">
              <w:rPr>
                <w:rFonts w:eastAsiaTheme="minorEastAsia"/>
                <w:b/>
                <w:color w:val="FF0000"/>
                <w:sz w:val="16"/>
                <w:lang w:val="en-US"/>
              </w:rPr>
              <w:t>0.054</w:t>
            </w:r>
          </w:p>
        </w:tc>
        <w:tc>
          <w:tcPr>
            <w:tcW w:w="663" w:type="dxa"/>
            <w:vAlign w:val="center"/>
          </w:tcPr>
          <w:p w14:paraId="5D178002" w14:textId="63CBE759" w:rsidR="007D6F8F" w:rsidRPr="002B4CA7" w:rsidRDefault="007D6F8F" w:rsidP="007D6F8F">
            <w:pPr>
              <w:spacing w:after="0"/>
              <w:jc w:val="center"/>
              <w:rPr>
                <w:rFonts w:eastAsiaTheme="minorEastAsia"/>
                <w:b/>
                <w:sz w:val="16"/>
                <w:lang w:val="en-US"/>
              </w:rPr>
            </w:pPr>
            <w:r w:rsidRPr="007D6F8F">
              <w:rPr>
                <w:rFonts w:eastAsiaTheme="minorEastAsia"/>
                <w:b/>
                <w:sz w:val="16"/>
                <w:lang w:val="en-US"/>
              </w:rPr>
              <w:t>4.195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6996AB0F" w14:textId="675C4332" w:rsidR="007D6F8F" w:rsidRPr="00D947CF" w:rsidRDefault="007D6F8F" w:rsidP="007D6F8F">
            <w:pPr>
              <w:spacing w:after="0"/>
              <w:jc w:val="center"/>
              <w:rPr>
                <w:rFonts w:eastAsiaTheme="minorEastAsia"/>
                <w:sz w:val="16"/>
                <w:lang w:val="en-US"/>
              </w:rPr>
            </w:pPr>
            <w:r w:rsidRPr="007D6F8F">
              <w:rPr>
                <w:rFonts w:eastAsiaTheme="minorEastAsia"/>
                <w:sz w:val="16"/>
                <w:lang w:val="en-US"/>
              </w:rPr>
              <w:t>0.056</w:t>
            </w:r>
          </w:p>
        </w:tc>
        <w:tc>
          <w:tcPr>
            <w:tcW w:w="698" w:type="dxa"/>
            <w:tcBorders>
              <w:top w:val="single" w:sz="4" w:space="0" w:color="auto"/>
              <w:left w:val="nil"/>
              <w:bottom w:val="single" w:sz="4" w:space="0" w:color="auto"/>
              <w:right w:val="single" w:sz="4" w:space="0" w:color="auto"/>
            </w:tcBorders>
            <w:shd w:val="clear" w:color="auto" w:fill="auto"/>
            <w:vAlign w:val="center"/>
          </w:tcPr>
          <w:p w14:paraId="542D5296" w14:textId="598ABAFE" w:rsidR="007D6F8F" w:rsidRPr="00D947CF" w:rsidRDefault="007D6F8F" w:rsidP="007D6F8F">
            <w:pPr>
              <w:spacing w:after="0"/>
              <w:jc w:val="center"/>
              <w:rPr>
                <w:rFonts w:eastAsiaTheme="minorEastAsia"/>
                <w:sz w:val="16"/>
                <w:lang w:val="en-US"/>
              </w:rPr>
            </w:pPr>
            <w:r w:rsidRPr="007D6F8F">
              <w:rPr>
                <w:rFonts w:eastAsiaTheme="minorEastAsia"/>
                <w:sz w:val="16"/>
                <w:lang w:val="en-US"/>
              </w:rPr>
              <w:t>0.056</w:t>
            </w:r>
          </w:p>
        </w:tc>
        <w:tc>
          <w:tcPr>
            <w:tcW w:w="631" w:type="dxa"/>
            <w:vAlign w:val="center"/>
          </w:tcPr>
          <w:p w14:paraId="69C63329" w14:textId="261CEEED" w:rsidR="007D6F8F" w:rsidRPr="002B4CA7" w:rsidRDefault="007D6F8F" w:rsidP="007D6F8F">
            <w:pPr>
              <w:spacing w:after="0"/>
              <w:jc w:val="center"/>
              <w:rPr>
                <w:rFonts w:eastAsiaTheme="minorEastAsia"/>
                <w:b/>
                <w:color w:val="FF0000"/>
                <w:sz w:val="16"/>
                <w:lang w:val="en-US"/>
              </w:rPr>
            </w:pPr>
            <w:r w:rsidRPr="007D6F8F">
              <w:rPr>
                <w:rFonts w:eastAsiaTheme="minorEastAsia"/>
                <w:b/>
                <w:color w:val="FF0000"/>
                <w:sz w:val="16"/>
                <w:lang w:val="en-US"/>
              </w:rPr>
              <w:t>0.056</w:t>
            </w:r>
          </w:p>
        </w:tc>
        <w:tc>
          <w:tcPr>
            <w:tcW w:w="582" w:type="dxa"/>
            <w:vAlign w:val="center"/>
          </w:tcPr>
          <w:p w14:paraId="73A59098" w14:textId="615C9180" w:rsidR="007D6F8F" w:rsidRPr="002B4CA7" w:rsidRDefault="007D6F8F" w:rsidP="007D6F8F">
            <w:pPr>
              <w:spacing w:after="0"/>
              <w:jc w:val="center"/>
              <w:rPr>
                <w:rFonts w:eastAsiaTheme="minorEastAsia"/>
                <w:b/>
                <w:sz w:val="16"/>
                <w:lang w:val="en-US"/>
              </w:rPr>
            </w:pPr>
            <w:r w:rsidRPr="007D6F8F">
              <w:rPr>
                <w:rFonts w:eastAsiaTheme="minorEastAsia"/>
                <w:b/>
                <w:sz w:val="16"/>
                <w:lang w:val="en-US"/>
              </w:rPr>
              <w:t>4.934</w:t>
            </w:r>
          </w:p>
        </w:tc>
      </w:tr>
    </w:tbl>
    <w:p w14:paraId="011A27A0" w14:textId="77777777" w:rsidR="00F05023" w:rsidRPr="007750A6" w:rsidRDefault="00F05023" w:rsidP="007750A6">
      <w:pPr>
        <w:rPr>
          <w:rFonts w:eastAsiaTheme="minorEastAsia"/>
          <w:lang w:val="en-US"/>
        </w:rPr>
      </w:pPr>
    </w:p>
    <w:p w14:paraId="6E151E55" w14:textId="04E95921" w:rsidR="002B1C38" w:rsidRDefault="00D2213C" w:rsidP="00267B96">
      <w:pPr>
        <w:spacing w:after="120"/>
        <w:ind w:rightChars="100" w:right="200"/>
        <w:jc w:val="both"/>
        <w:rPr>
          <w:rFonts w:eastAsiaTheme="minorEastAsia"/>
          <w:lang w:val="en-US"/>
        </w:rPr>
      </w:pPr>
      <w:r>
        <w:rPr>
          <w:rFonts w:eastAsiaTheme="minorEastAsia"/>
          <w:lang w:val="en-US"/>
        </w:rPr>
        <w:t xml:space="preserve">As we can see in the presented results, the accuracy of measurement </w:t>
      </w:r>
      <w:r w:rsidR="00A70124">
        <w:rPr>
          <w:rFonts w:eastAsiaTheme="minorEastAsia"/>
          <w:lang w:val="en-US"/>
        </w:rPr>
        <w:t xml:space="preserve">event prediction is </w:t>
      </w:r>
      <w:r w:rsidR="00B30BFC">
        <w:rPr>
          <w:rFonts w:eastAsiaTheme="minorEastAsia"/>
          <w:lang w:val="en-US"/>
        </w:rPr>
        <w:t>relatively</w:t>
      </w:r>
      <w:r w:rsidR="00A70124">
        <w:rPr>
          <w:rFonts w:eastAsiaTheme="minorEastAsia"/>
          <w:lang w:val="en-US"/>
        </w:rPr>
        <w:t xml:space="preserve"> good only in case of short prediction window value</w:t>
      </w:r>
      <w:r w:rsidR="002B1C38">
        <w:rPr>
          <w:rFonts w:eastAsiaTheme="minorEastAsia"/>
          <w:lang w:val="en-US"/>
        </w:rPr>
        <w:t>:</w:t>
      </w:r>
    </w:p>
    <w:p w14:paraId="32A86181" w14:textId="0BC3D99C" w:rsidR="002B1C38" w:rsidRDefault="002B1C38" w:rsidP="003C7726">
      <w:pPr>
        <w:pStyle w:val="ListParagraph"/>
        <w:numPr>
          <w:ilvl w:val="0"/>
          <w:numId w:val="14"/>
        </w:numPr>
        <w:spacing w:after="120"/>
        <w:ind w:leftChars="0" w:rightChars="100" w:right="200"/>
        <w:jc w:val="both"/>
        <w:rPr>
          <w:rFonts w:eastAsiaTheme="minorEastAsia"/>
          <w:lang w:val="en-US"/>
        </w:rPr>
      </w:pPr>
      <w:r w:rsidRPr="002B1C38">
        <w:rPr>
          <w:rFonts w:eastAsiaTheme="minorEastAsia"/>
          <w:lang w:val="en-US"/>
        </w:rPr>
        <w:t xml:space="preserve">For Case 2 </w:t>
      </w:r>
      <w:r>
        <w:rPr>
          <w:rFonts w:eastAsiaTheme="minorEastAsia"/>
          <w:lang w:val="en-US"/>
        </w:rPr>
        <w:t xml:space="preserve">with </w:t>
      </w:r>
      <w:r w:rsidR="0031202A">
        <w:rPr>
          <w:rFonts w:eastAsiaTheme="minorEastAsia"/>
          <w:lang w:val="en-US"/>
        </w:rPr>
        <w:t xml:space="preserve">MRRT=50% and </w:t>
      </w:r>
      <w:r>
        <w:rPr>
          <w:rFonts w:eastAsiaTheme="minorEastAsia"/>
          <w:lang w:val="en-US"/>
        </w:rPr>
        <w:t>PW=</w:t>
      </w:r>
      <w:r w:rsidR="00A70124" w:rsidRPr="002B1C38">
        <w:rPr>
          <w:rFonts w:eastAsiaTheme="minorEastAsia"/>
          <w:lang w:val="en-US"/>
        </w:rPr>
        <w:t xml:space="preserve">40 </w:t>
      </w:r>
      <w:proofErr w:type="spellStart"/>
      <w:r w:rsidR="00A70124" w:rsidRPr="002B1C38">
        <w:rPr>
          <w:rFonts w:eastAsiaTheme="minorEastAsia"/>
          <w:lang w:val="en-US"/>
        </w:rPr>
        <w:t>ms</w:t>
      </w:r>
      <w:proofErr w:type="spellEnd"/>
      <w:r>
        <w:rPr>
          <w:rFonts w:eastAsiaTheme="minorEastAsia"/>
          <w:lang w:val="en-US"/>
        </w:rPr>
        <w:t xml:space="preserve">, </w:t>
      </w:r>
      <w:r w:rsidR="00A70124" w:rsidRPr="002B1C38">
        <w:rPr>
          <w:rFonts w:eastAsiaTheme="minorEastAsia"/>
          <w:lang w:val="en-US"/>
        </w:rPr>
        <w:t xml:space="preserve">F1 score </w:t>
      </w:r>
      <w:r w:rsidR="00B30BFC">
        <w:rPr>
          <w:rFonts w:eastAsiaTheme="minorEastAsia"/>
          <w:lang w:val="en-US"/>
        </w:rPr>
        <w:t xml:space="preserve">equals </w:t>
      </w:r>
      <w:r>
        <w:rPr>
          <w:rFonts w:eastAsiaTheme="minorEastAsia"/>
          <w:lang w:val="en-US"/>
        </w:rPr>
        <w:t>0.956</w:t>
      </w:r>
      <w:r w:rsidR="00A70124" w:rsidRPr="002B1C38">
        <w:rPr>
          <w:rFonts w:eastAsiaTheme="minorEastAsia"/>
          <w:lang w:val="en-US"/>
        </w:rPr>
        <w:t xml:space="preserve"> for </w:t>
      </w:r>
      <w:r>
        <w:rPr>
          <w:rFonts w:eastAsiaTheme="minorEastAsia"/>
          <w:lang w:val="en-US"/>
        </w:rPr>
        <w:t>UE speed=</w:t>
      </w:r>
      <w:r w:rsidR="00A70124" w:rsidRPr="002B1C38">
        <w:rPr>
          <w:rFonts w:eastAsiaTheme="minorEastAsia"/>
          <w:lang w:val="en-US"/>
        </w:rPr>
        <w:t>30</w:t>
      </w:r>
      <w:r>
        <w:rPr>
          <w:rFonts w:eastAsiaTheme="minorEastAsia"/>
          <w:lang w:val="en-US"/>
        </w:rPr>
        <w:t>km/h, 0.915 for UE speed=60km/h an</w:t>
      </w:r>
      <w:r w:rsidR="00A70124" w:rsidRPr="002B1C38">
        <w:rPr>
          <w:rFonts w:eastAsiaTheme="minorEastAsia"/>
          <w:lang w:val="en-US"/>
        </w:rPr>
        <w:t xml:space="preserve">d </w:t>
      </w:r>
      <w:r>
        <w:rPr>
          <w:rFonts w:eastAsiaTheme="minorEastAsia"/>
          <w:lang w:val="en-US"/>
        </w:rPr>
        <w:t>0.83 for UE speed=90km</w:t>
      </w:r>
      <w:r w:rsidR="00B30BFC">
        <w:rPr>
          <w:rFonts w:eastAsiaTheme="minorEastAsia"/>
          <w:lang w:val="en-US"/>
        </w:rPr>
        <w:t>/</w:t>
      </w:r>
      <w:r>
        <w:rPr>
          <w:rFonts w:eastAsiaTheme="minorEastAsia"/>
          <w:lang w:val="en-US"/>
        </w:rPr>
        <w:t>h</w:t>
      </w:r>
    </w:p>
    <w:p w14:paraId="7FC903C0" w14:textId="0C11AAF6" w:rsidR="00B30BFC" w:rsidRDefault="00B30BFC" w:rsidP="003C7726">
      <w:pPr>
        <w:pStyle w:val="ListParagraph"/>
        <w:numPr>
          <w:ilvl w:val="0"/>
          <w:numId w:val="14"/>
        </w:numPr>
        <w:spacing w:after="120"/>
        <w:ind w:leftChars="0" w:rightChars="100" w:right="200"/>
        <w:jc w:val="both"/>
        <w:rPr>
          <w:rFonts w:eastAsiaTheme="minorEastAsia"/>
          <w:lang w:val="en-US"/>
        </w:rPr>
      </w:pPr>
      <w:r>
        <w:rPr>
          <w:rFonts w:eastAsiaTheme="minorEastAsia"/>
          <w:lang w:val="en-US"/>
        </w:rPr>
        <w:t xml:space="preserve">For Case </w:t>
      </w:r>
      <w:r w:rsidR="0031202A">
        <w:rPr>
          <w:rFonts w:eastAsiaTheme="minorEastAsia"/>
          <w:lang w:val="en-US"/>
        </w:rPr>
        <w:t>2</w:t>
      </w:r>
      <w:r>
        <w:rPr>
          <w:rFonts w:eastAsiaTheme="minorEastAsia"/>
          <w:lang w:val="en-US"/>
        </w:rPr>
        <w:t xml:space="preserve"> with </w:t>
      </w:r>
      <w:r w:rsidR="0031202A">
        <w:rPr>
          <w:rFonts w:eastAsiaTheme="minorEastAsia"/>
          <w:lang w:val="en-US"/>
        </w:rPr>
        <w:t xml:space="preserve">MRRT=66%, </w:t>
      </w:r>
      <w:r>
        <w:rPr>
          <w:rFonts w:eastAsiaTheme="minorEastAsia"/>
          <w:lang w:val="en-US"/>
        </w:rPr>
        <w:t xml:space="preserve">PW=80ms, </w:t>
      </w:r>
      <w:r w:rsidRPr="002B1C38">
        <w:rPr>
          <w:rFonts w:eastAsiaTheme="minorEastAsia"/>
          <w:lang w:val="en-US"/>
        </w:rPr>
        <w:t xml:space="preserve">F1 score </w:t>
      </w:r>
      <w:r>
        <w:rPr>
          <w:rFonts w:eastAsiaTheme="minorEastAsia"/>
          <w:lang w:val="en-US"/>
        </w:rPr>
        <w:t>equals 0.</w:t>
      </w:r>
      <w:r w:rsidR="0031202A">
        <w:rPr>
          <w:rFonts w:eastAsiaTheme="minorEastAsia"/>
          <w:lang w:val="en-US"/>
        </w:rPr>
        <w:t>875</w:t>
      </w:r>
      <w:r w:rsidRPr="002B1C38">
        <w:rPr>
          <w:rFonts w:eastAsiaTheme="minorEastAsia"/>
          <w:lang w:val="en-US"/>
        </w:rPr>
        <w:t xml:space="preserve"> for </w:t>
      </w:r>
      <w:r>
        <w:rPr>
          <w:rFonts w:eastAsiaTheme="minorEastAsia"/>
          <w:lang w:val="en-US"/>
        </w:rPr>
        <w:t>UE speed=</w:t>
      </w:r>
      <w:r w:rsidRPr="002B1C38">
        <w:rPr>
          <w:rFonts w:eastAsiaTheme="minorEastAsia"/>
          <w:lang w:val="en-US"/>
        </w:rPr>
        <w:t>30</w:t>
      </w:r>
      <w:r>
        <w:rPr>
          <w:rFonts w:eastAsiaTheme="minorEastAsia"/>
          <w:lang w:val="en-US"/>
        </w:rPr>
        <w:t>km/h, 0.</w:t>
      </w:r>
      <w:r w:rsidR="0031202A">
        <w:rPr>
          <w:rFonts w:eastAsiaTheme="minorEastAsia"/>
          <w:lang w:val="en-US"/>
        </w:rPr>
        <w:t>825</w:t>
      </w:r>
      <w:r>
        <w:rPr>
          <w:rFonts w:eastAsiaTheme="minorEastAsia"/>
          <w:lang w:val="en-US"/>
        </w:rPr>
        <w:t xml:space="preserve"> for UE speed=60km/h an</w:t>
      </w:r>
      <w:r w:rsidRPr="002B1C38">
        <w:rPr>
          <w:rFonts w:eastAsiaTheme="minorEastAsia"/>
          <w:lang w:val="en-US"/>
        </w:rPr>
        <w:t xml:space="preserve">d </w:t>
      </w:r>
      <w:r>
        <w:rPr>
          <w:rFonts w:eastAsiaTheme="minorEastAsia"/>
          <w:lang w:val="en-US"/>
        </w:rPr>
        <w:t>0.</w:t>
      </w:r>
      <w:r w:rsidR="0031202A">
        <w:rPr>
          <w:rFonts w:eastAsiaTheme="minorEastAsia"/>
          <w:lang w:val="en-US"/>
        </w:rPr>
        <w:t>794</w:t>
      </w:r>
      <w:r>
        <w:rPr>
          <w:rFonts w:eastAsiaTheme="minorEastAsia"/>
          <w:lang w:val="en-US"/>
        </w:rPr>
        <w:t xml:space="preserve"> for UE speed=90km</w:t>
      </w:r>
      <w:r w:rsidR="0031202A">
        <w:rPr>
          <w:rFonts w:eastAsiaTheme="minorEastAsia"/>
          <w:lang w:val="en-US"/>
        </w:rPr>
        <w:t>/</w:t>
      </w:r>
      <w:r>
        <w:rPr>
          <w:rFonts w:eastAsiaTheme="minorEastAsia"/>
          <w:lang w:val="en-US"/>
        </w:rPr>
        <w:t>h</w:t>
      </w:r>
    </w:p>
    <w:p w14:paraId="14D92E34" w14:textId="2BB8E00C" w:rsidR="0031202A" w:rsidRDefault="0031202A" w:rsidP="0031202A">
      <w:pPr>
        <w:pStyle w:val="ListParagraph"/>
        <w:numPr>
          <w:ilvl w:val="0"/>
          <w:numId w:val="14"/>
        </w:numPr>
        <w:spacing w:after="120"/>
        <w:ind w:leftChars="0" w:rightChars="100" w:right="200"/>
        <w:jc w:val="both"/>
        <w:rPr>
          <w:rFonts w:eastAsiaTheme="minorEastAsia"/>
          <w:lang w:val="en-US"/>
        </w:rPr>
      </w:pPr>
      <w:r>
        <w:rPr>
          <w:rFonts w:eastAsiaTheme="minorEastAsia"/>
          <w:lang w:val="en-US"/>
        </w:rPr>
        <w:t xml:space="preserve">For Case 4 with PW=80ms, </w:t>
      </w:r>
      <w:r w:rsidRPr="002B1C38">
        <w:rPr>
          <w:rFonts w:eastAsiaTheme="minorEastAsia"/>
          <w:lang w:val="en-US"/>
        </w:rPr>
        <w:t xml:space="preserve">F1 score </w:t>
      </w:r>
      <w:r>
        <w:rPr>
          <w:rFonts w:eastAsiaTheme="minorEastAsia"/>
          <w:lang w:val="en-US"/>
        </w:rPr>
        <w:t>equals 0.</w:t>
      </w:r>
      <w:r w:rsidR="007E03E9">
        <w:rPr>
          <w:rFonts w:eastAsiaTheme="minorEastAsia"/>
          <w:lang w:val="en-US"/>
        </w:rPr>
        <w:t>8</w:t>
      </w:r>
      <w:r w:rsidRPr="002B1C38">
        <w:rPr>
          <w:rFonts w:eastAsiaTheme="minorEastAsia"/>
          <w:lang w:val="en-US"/>
        </w:rPr>
        <w:t xml:space="preserve"> for </w:t>
      </w:r>
      <w:r>
        <w:rPr>
          <w:rFonts w:eastAsiaTheme="minorEastAsia"/>
          <w:lang w:val="en-US"/>
        </w:rPr>
        <w:t>UE speed=</w:t>
      </w:r>
      <w:r w:rsidR="00877EAD">
        <w:rPr>
          <w:rFonts w:eastAsiaTheme="minorEastAsia"/>
          <w:lang w:val="en-US"/>
        </w:rPr>
        <w:t>6</w:t>
      </w:r>
      <w:r w:rsidRPr="002B1C38">
        <w:rPr>
          <w:rFonts w:eastAsiaTheme="minorEastAsia"/>
          <w:lang w:val="en-US"/>
        </w:rPr>
        <w:t>0</w:t>
      </w:r>
      <w:r>
        <w:rPr>
          <w:rFonts w:eastAsiaTheme="minorEastAsia"/>
          <w:lang w:val="en-US"/>
        </w:rPr>
        <w:t>km/h, 0.</w:t>
      </w:r>
      <w:r w:rsidR="00877EAD">
        <w:rPr>
          <w:rFonts w:eastAsiaTheme="minorEastAsia"/>
          <w:lang w:val="en-US"/>
        </w:rPr>
        <w:t>833</w:t>
      </w:r>
      <w:r>
        <w:rPr>
          <w:rFonts w:eastAsiaTheme="minorEastAsia"/>
          <w:lang w:val="en-US"/>
        </w:rPr>
        <w:t xml:space="preserve"> for UE speed=</w:t>
      </w:r>
      <w:r w:rsidR="00877EAD">
        <w:rPr>
          <w:rFonts w:eastAsiaTheme="minorEastAsia"/>
          <w:lang w:val="en-US"/>
        </w:rPr>
        <w:t>90</w:t>
      </w:r>
      <w:r>
        <w:rPr>
          <w:rFonts w:eastAsiaTheme="minorEastAsia"/>
          <w:lang w:val="en-US"/>
        </w:rPr>
        <w:t>km/h an</w:t>
      </w:r>
      <w:r w:rsidRPr="002B1C38">
        <w:rPr>
          <w:rFonts w:eastAsiaTheme="minorEastAsia"/>
          <w:lang w:val="en-US"/>
        </w:rPr>
        <w:t xml:space="preserve">d </w:t>
      </w:r>
      <w:r>
        <w:rPr>
          <w:rFonts w:eastAsiaTheme="minorEastAsia"/>
          <w:lang w:val="en-US"/>
        </w:rPr>
        <w:t>0.</w:t>
      </w:r>
      <w:r w:rsidR="00877EAD">
        <w:rPr>
          <w:rFonts w:eastAsiaTheme="minorEastAsia"/>
          <w:lang w:val="en-US"/>
        </w:rPr>
        <w:t>778</w:t>
      </w:r>
      <w:r>
        <w:rPr>
          <w:rFonts w:eastAsiaTheme="minorEastAsia"/>
          <w:lang w:val="en-US"/>
        </w:rPr>
        <w:t xml:space="preserve"> for UE speed=</w:t>
      </w:r>
      <w:r w:rsidR="00877EAD">
        <w:rPr>
          <w:rFonts w:eastAsiaTheme="minorEastAsia"/>
          <w:lang w:val="en-US"/>
        </w:rPr>
        <w:t>120</w:t>
      </w:r>
      <w:r>
        <w:rPr>
          <w:rFonts w:eastAsiaTheme="minorEastAsia"/>
          <w:lang w:val="en-US"/>
        </w:rPr>
        <w:t>km/h</w:t>
      </w:r>
    </w:p>
    <w:p w14:paraId="576020C6" w14:textId="77777777" w:rsidR="00B60A2E" w:rsidRDefault="00B60A2E" w:rsidP="005220DC">
      <w:pPr>
        <w:spacing w:after="120"/>
        <w:ind w:rightChars="100" w:right="200"/>
        <w:jc w:val="both"/>
        <w:rPr>
          <w:rFonts w:eastAsiaTheme="minorEastAsia"/>
          <w:b/>
          <w:lang w:val="en-US"/>
        </w:rPr>
      </w:pPr>
    </w:p>
    <w:p w14:paraId="1A1D8C34" w14:textId="7EB3C953" w:rsidR="00B60A2E" w:rsidRDefault="00B60A2E" w:rsidP="005220DC">
      <w:pPr>
        <w:spacing w:after="120"/>
        <w:ind w:rightChars="100" w:right="200"/>
        <w:jc w:val="both"/>
        <w:rPr>
          <w:rFonts w:eastAsiaTheme="minorEastAsia"/>
          <w:lang w:val="en-US"/>
        </w:rPr>
      </w:pPr>
      <w:r w:rsidRPr="00B60A2E">
        <w:rPr>
          <w:rFonts w:eastAsiaTheme="minorEastAsia"/>
          <w:lang w:val="en-US"/>
        </w:rPr>
        <w:t>Furthermore</w:t>
      </w:r>
      <w:r>
        <w:rPr>
          <w:rFonts w:eastAsiaTheme="minorEastAsia"/>
          <w:lang w:val="en-US"/>
        </w:rPr>
        <w:t>,</w:t>
      </w:r>
      <w:r w:rsidRPr="00B60A2E">
        <w:rPr>
          <w:rFonts w:eastAsiaTheme="minorEastAsia"/>
          <w:lang w:val="en-US"/>
        </w:rPr>
        <w:t xml:space="preserve"> it can be observed </w:t>
      </w:r>
      <w:r>
        <w:rPr>
          <w:rFonts w:eastAsiaTheme="minorEastAsia"/>
          <w:lang w:val="en-US"/>
        </w:rPr>
        <w:t>that the F1 score decreases rather quickly when PW length is extended, e.g.:</w:t>
      </w:r>
    </w:p>
    <w:p w14:paraId="523F7282" w14:textId="13F0F633" w:rsidR="00B60A2E" w:rsidRDefault="00B60A2E" w:rsidP="00B60A2E">
      <w:pPr>
        <w:pStyle w:val="ListParagraph"/>
        <w:numPr>
          <w:ilvl w:val="0"/>
          <w:numId w:val="14"/>
        </w:numPr>
        <w:spacing w:after="120"/>
        <w:ind w:leftChars="0" w:rightChars="100" w:right="200"/>
        <w:jc w:val="both"/>
        <w:rPr>
          <w:rFonts w:eastAsiaTheme="minorEastAsia"/>
          <w:lang w:val="en-US"/>
        </w:rPr>
      </w:pPr>
      <w:r>
        <w:rPr>
          <w:rFonts w:eastAsiaTheme="minorEastAsia"/>
          <w:lang w:val="en-US"/>
        </w:rPr>
        <w:t>For Case 2</w:t>
      </w:r>
      <w:r w:rsidRPr="00B60A2E">
        <w:rPr>
          <w:rFonts w:eastAsiaTheme="minorEastAsia"/>
          <w:lang w:val="en-US"/>
        </w:rPr>
        <w:t xml:space="preserve"> </w:t>
      </w:r>
      <w:r>
        <w:rPr>
          <w:rFonts w:eastAsiaTheme="minorEastAsia"/>
          <w:lang w:val="en-US"/>
        </w:rPr>
        <w:t>with MRRT=50%, if the PW is increased from 40ms to 120ms, F1 score drops from 0.956 to 0.709</w:t>
      </w:r>
    </w:p>
    <w:p w14:paraId="65A372D6" w14:textId="1CB41816" w:rsidR="0074579B" w:rsidRDefault="0074579B" w:rsidP="0074579B">
      <w:pPr>
        <w:pStyle w:val="ListParagraph"/>
        <w:numPr>
          <w:ilvl w:val="0"/>
          <w:numId w:val="14"/>
        </w:numPr>
        <w:spacing w:after="120"/>
        <w:ind w:leftChars="0" w:rightChars="100" w:right="200"/>
        <w:jc w:val="both"/>
        <w:rPr>
          <w:rFonts w:eastAsiaTheme="minorEastAsia"/>
          <w:lang w:val="en-US"/>
        </w:rPr>
      </w:pPr>
      <w:r>
        <w:rPr>
          <w:rFonts w:eastAsiaTheme="minorEastAsia"/>
          <w:lang w:val="en-US"/>
        </w:rPr>
        <w:t>For Case 2</w:t>
      </w:r>
      <w:r w:rsidRPr="00B60A2E">
        <w:rPr>
          <w:rFonts w:eastAsiaTheme="minorEastAsia"/>
          <w:lang w:val="en-US"/>
        </w:rPr>
        <w:t xml:space="preserve"> </w:t>
      </w:r>
      <w:r>
        <w:rPr>
          <w:rFonts w:eastAsiaTheme="minorEastAsia"/>
          <w:lang w:val="en-US"/>
        </w:rPr>
        <w:t>with MRRT=66%, if the PW is increased from 80ms to 200ms, F1 score drops from 0.875 to 0.26</w:t>
      </w:r>
    </w:p>
    <w:p w14:paraId="6C19410F" w14:textId="1ACA5B99" w:rsidR="00994349" w:rsidRPr="00B60A2E" w:rsidRDefault="00994349" w:rsidP="00B60A2E">
      <w:pPr>
        <w:pStyle w:val="ListParagraph"/>
        <w:numPr>
          <w:ilvl w:val="0"/>
          <w:numId w:val="14"/>
        </w:numPr>
        <w:spacing w:after="120"/>
        <w:ind w:leftChars="0" w:rightChars="100" w:right="200"/>
        <w:jc w:val="both"/>
        <w:rPr>
          <w:rFonts w:eastAsiaTheme="minorEastAsia"/>
          <w:lang w:val="en-US"/>
        </w:rPr>
      </w:pPr>
      <w:r>
        <w:rPr>
          <w:rFonts w:eastAsiaTheme="minorEastAsia"/>
          <w:lang w:val="en-US"/>
        </w:rPr>
        <w:t>For Case 4, if the PW is increased from 80ms to 400ms, F1 score drops from 0.8 to 0.054</w:t>
      </w:r>
    </w:p>
    <w:p w14:paraId="77EA3BAE" w14:textId="299E8084" w:rsidR="002B56CF" w:rsidRDefault="002B56CF" w:rsidP="002B56CF">
      <w:pPr>
        <w:spacing w:after="120"/>
        <w:ind w:rightChars="100" w:right="200"/>
        <w:jc w:val="both"/>
        <w:rPr>
          <w:rFonts w:eastAsiaTheme="minorEastAsia"/>
          <w:b/>
          <w:lang w:val="en-US"/>
        </w:rPr>
      </w:pPr>
      <w:r>
        <w:rPr>
          <w:rFonts w:eastAsiaTheme="minorEastAsia"/>
          <w:b/>
          <w:lang w:val="en-US"/>
        </w:rPr>
        <w:t xml:space="preserve">Observation 1: Relatively good F1 score values (e.g. above 0.8) can only be achieved for very short PW length values, i.e. up to 80ms in the </w:t>
      </w:r>
      <w:r w:rsidR="007236E2">
        <w:rPr>
          <w:rFonts w:eastAsiaTheme="minorEastAsia"/>
          <w:b/>
          <w:lang w:val="en-US"/>
        </w:rPr>
        <w:t>simulated</w:t>
      </w:r>
      <w:r>
        <w:rPr>
          <w:rFonts w:eastAsiaTheme="minorEastAsia"/>
          <w:b/>
          <w:lang w:val="en-US"/>
        </w:rPr>
        <w:t xml:space="preserve"> scenarios.</w:t>
      </w:r>
    </w:p>
    <w:p w14:paraId="2A1335A0" w14:textId="4A513448" w:rsidR="00B60A2E" w:rsidRDefault="005220DC" w:rsidP="005220DC">
      <w:pPr>
        <w:spacing w:after="120"/>
        <w:ind w:rightChars="100" w:right="200"/>
        <w:jc w:val="both"/>
        <w:rPr>
          <w:rFonts w:eastAsiaTheme="minorEastAsia"/>
          <w:b/>
          <w:lang w:val="en-US"/>
        </w:rPr>
      </w:pPr>
      <w:r>
        <w:rPr>
          <w:rFonts w:eastAsiaTheme="minorEastAsia"/>
          <w:b/>
          <w:lang w:val="en-US"/>
        </w:rPr>
        <w:t xml:space="preserve">Observation </w:t>
      </w:r>
      <w:r w:rsidR="002B56CF">
        <w:rPr>
          <w:rFonts w:eastAsiaTheme="minorEastAsia"/>
          <w:b/>
          <w:lang w:val="en-US"/>
        </w:rPr>
        <w:t>2</w:t>
      </w:r>
      <w:r>
        <w:rPr>
          <w:rFonts w:eastAsiaTheme="minorEastAsia"/>
          <w:b/>
          <w:lang w:val="en-US"/>
        </w:rPr>
        <w:t xml:space="preserve">: PW </w:t>
      </w:r>
      <w:r w:rsidR="00F22932">
        <w:rPr>
          <w:rFonts w:eastAsiaTheme="minorEastAsia"/>
          <w:b/>
          <w:lang w:val="en-US"/>
        </w:rPr>
        <w:t xml:space="preserve">length </w:t>
      </w:r>
      <w:r>
        <w:rPr>
          <w:rFonts w:eastAsiaTheme="minorEastAsia"/>
          <w:b/>
          <w:lang w:val="en-US"/>
        </w:rPr>
        <w:t xml:space="preserve">has a significant impact on measurement event accuracy (F1 score) which decreases </w:t>
      </w:r>
      <w:r w:rsidR="00BC65C6">
        <w:rPr>
          <w:rFonts w:eastAsiaTheme="minorEastAsia"/>
          <w:b/>
          <w:lang w:val="en-US"/>
        </w:rPr>
        <w:t xml:space="preserve">quickly </w:t>
      </w:r>
      <w:r>
        <w:rPr>
          <w:rFonts w:eastAsiaTheme="minorEastAsia"/>
          <w:b/>
          <w:lang w:val="en-US"/>
        </w:rPr>
        <w:t>when PW length is increased</w:t>
      </w:r>
      <w:r w:rsidR="009D3EEA">
        <w:rPr>
          <w:rFonts w:eastAsiaTheme="minorEastAsia"/>
          <w:b/>
          <w:lang w:val="en-US"/>
        </w:rPr>
        <w:t>.</w:t>
      </w:r>
    </w:p>
    <w:p w14:paraId="284F7B69" w14:textId="4A1FDF7C" w:rsidR="00C04424" w:rsidRDefault="006C01E2" w:rsidP="005220DC">
      <w:pPr>
        <w:spacing w:after="120"/>
        <w:ind w:rightChars="100" w:right="200"/>
        <w:jc w:val="both"/>
        <w:rPr>
          <w:rFonts w:eastAsiaTheme="minorEastAsia"/>
          <w:lang w:val="en-US"/>
        </w:rPr>
      </w:pPr>
      <w:r>
        <w:rPr>
          <w:rFonts w:eastAsiaTheme="minorEastAsia"/>
          <w:lang w:val="en-US"/>
        </w:rPr>
        <w:lastRenderedPageBreak/>
        <w:t xml:space="preserve">Since indirect measurement event prediction method was used in our simulations, the above effects can likely be linked with the increasing RSRP prediction errors. </w:t>
      </w:r>
      <w:r w:rsidR="00C04424" w:rsidRPr="00C04424">
        <w:rPr>
          <w:rFonts w:eastAsiaTheme="minorEastAsia"/>
          <w:lang w:val="en-US"/>
        </w:rPr>
        <w:t xml:space="preserve">It </w:t>
      </w:r>
      <w:r>
        <w:rPr>
          <w:rFonts w:eastAsiaTheme="minorEastAsia"/>
          <w:lang w:val="en-US"/>
        </w:rPr>
        <w:t xml:space="preserve">can be noted that </w:t>
      </w:r>
      <w:r w:rsidR="00C04424" w:rsidRPr="00C04424">
        <w:rPr>
          <w:rFonts w:eastAsiaTheme="minorEastAsia"/>
          <w:lang w:val="en-US"/>
        </w:rPr>
        <w:t>F1 score is</w:t>
      </w:r>
      <w:r w:rsidR="00C04424">
        <w:rPr>
          <w:rFonts w:eastAsiaTheme="minorEastAsia"/>
          <w:lang w:val="en-US"/>
        </w:rPr>
        <w:t xml:space="preserve"> very vulnerable to the RSRP prediction error</w:t>
      </w:r>
      <w:r>
        <w:rPr>
          <w:rFonts w:eastAsiaTheme="minorEastAsia"/>
          <w:lang w:val="en-US"/>
        </w:rPr>
        <w:t xml:space="preserve"> and even relatively small increase in RSRP prediction error leads to rather significant drop of F1 score</w:t>
      </w:r>
      <w:r w:rsidR="00C04424">
        <w:rPr>
          <w:rFonts w:eastAsiaTheme="minorEastAsia"/>
          <w:lang w:val="en-US"/>
        </w:rPr>
        <w:t>, e.g.</w:t>
      </w:r>
    </w:p>
    <w:p w14:paraId="54A930D3" w14:textId="1ABF1950" w:rsidR="006C01E2" w:rsidRDefault="006C01E2" w:rsidP="006C01E2">
      <w:pPr>
        <w:pStyle w:val="ListParagraph"/>
        <w:numPr>
          <w:ilvl w:val="0"/>
          <w:numId w:val="14"/>
        </w:numPr>
        <w:spacing w:after="120"/>
        <w:ind w:leftChars="0" w:rightChars="100" w:right="200"/>
        <w:jc w:val="both"/>
        <w:rPr>
          <w:rFonts w:eastAsiaTheme="minorEastAsia"/>
          <w:lang w:val="en-US"/>
        </w:rPr>
      </w:pPr>
      <w:r>
        <w:rPr>
          <w:rFonts w:eastAsiaTheme="minorEastAsia"/>
          <w:lang w:val="en-US"/>
        </w:rPr>
        <w:t>For Case 2</w:t>
      </w:r>
      <w:r w:rsidRPr="00B60A2E">
        <w:rPr>
          <w:rFonts w:eastAsiaTheme="minorEastAsia"/>
          <w:lang w:val="en-US"/>
        </w:rPr>
        <w:t xml:space="preserve"> </w:t>
      </w:r>
      <w:r>
        <w:rPr>
          <w:rFonts w:eastAsiaTheme="minorEastAsia"/>
          <w:lang w:val="en-US"/>
        </w:rPr>
        <w:t xml:space="preserve">with MRRT=50%, the PW increase from 40ms to 120ms corresponds to RSRP </w:t>
      </w:r>
      <w:r w:rsidR="002D1643">
        <w:rPr>
          <w:rFonts w:eastAsiaTheme="minorEastAsia"/>
          <w:lang w:val="en-US"/>
        </w:rPr>
        <w:t>prediction error</w:t>
      </w:r>
      <w:r>
        <w:rPr>
          <w:rFonts w:eastAsiaTheme="minorEastAsia"/>
          <w:lang w:val="en-US"/>
        </w:rPr>
        <w:t xml:space="preserve"> increase from </w:t>
      </w:r>
      <w:r w:rsidRPr="006C01E2">
        <w:rPr>
          <w:rFonts w:eastAsiaTheme="minorEastAsia"/>
          <w:lang w:val="en-US"/>
        </w:rPr>
        <w:t>0.17</w:t>
      </w:r>
      <w:r>
        <w:rPr>
          <w:rFonts w:eastAsiaTheme="minorEastAsia"/>
          <w:lang w:val="en-US"/>
        </w:rPr>
        <w:t xml:space="preserve"> to 0.7 </w:t>
      </w:r>
      <w:r w:rsidRPr="0023576A">
        <w:rPr>
          <w:rFonts w:eastAsiaTheme="minorEastAsia"/>
          <w:b/>
          <w:lang w:val="en-US"/>
        </w:rPr>
        <w:t>(delta=0.53)</w:t>
      </w:r>
      <w:r>
        <w:rPr>
          <w:rFonts w:eastAsiaTheme="minorEastAsia"/>
          <w:lang w:val="en-US"/>
        </w:rPr>
        <w:t>, which leads to F1 score drop from 0.956 to 0.709</w:t>
      </w:r>
    </w:p>
    <w:p w14:paraId="40FCDD1E" w14:textId="20790C12" w:rsidR="002D1643" w:rsidRDefault="002D1643" w:rsidP="002D1643">
      <w:pPr>
        <w:pStyle w:val="ListParagraph"/>
        <w:numPr>
          <w:ilvl w:val="0"/>
          <w:numId w:val="14"/>
        </w:numPr>
        <w:spacing w:after="120"/>
        <w:ind w:leftChars="0" w:rightChars="100" w:right="200"/>
        <w:jc w:val="both"/>
        <w:rPr>
          <w:rFonts w:eastAsiaTheme="minorEastAsia"/>
          <w:lang w:val="en-US"/>
        </w:rPr>
      </w:pPr>
      <w:r>
        <w:rPr>
          <w:rFonts w:eastAsiaTheme="minorEastAsia"/>
          <w:lang w:val="en-US"/>
        </w:rPr>
        <w:t>For Case 2</w:t>
      </w:r>
      <w:r w:rsidRPr="00B60A2E">
        <w:rPr>
          <w:rFonts w:eastAsiaTheme="minorEastAsia"/>
          <w:lang w:val="en-US"/>
        </w:rPr>
        <w:t xml:space="preserve"> </w:t>
      </w:r>
      <w:r>
        <w:rPr>
          <w:rFonts w:eastAsiaTheme="minorEastAsia"/>
          <w:lang w:val="en-US"/>
        </w:rPr>
        <w:t>with MRRT=66%, the PW increase from 80ms to 200ms corresponds to RSRP prediction error increase from 0.14 to 0.6 (</w:t>
      </w:r>
      <w:r>
        <w:rPr>
          <w:rFonts w:eastAsiaTheme="minorEastAsia"/>
          <w:b/>
          <w:lang w:val="en-US"/>
        </w:rPr>
        <w:t>delta=46)</w:t>
      </w:r>
      <w:r>
        <w:rPr>
          <w:rFonts w:eastAsiaTheme="minorEastAsia"/>
          <w:lang w:val="en-US"/>
        </w:rPr>
        <w:t>, which leads to F1 score drop from 0.875 to 0.26</w:t>
      </w:r>
    </w:p>
    <w:p w14:paraId="3FBB9AD8" w14:textId="6413BB3F" w:rsidR="002D1643" w:rsidRPr="00B60A2E" w:rsidRDefault="002D1643" w:rsidP="002D1643">
      <w:pPr>
        <w:pStyle w:val="ListParagraph"/>
        <w:numPr>
          <w:ilvl w:val="0"/>
          <w:numId w:val="14"/>
        </w:numPr>
        <w:spacing w:after="120"/>
        <w:ind w:leftChars="0" w:rightChars="100" w:right="200"/>
        <w:jc w:val="both"/>
        <w:rPr>
          <w:rFonts w:eastAsiaTheme="minorEastAsia"/>
          <w:lang w:val="en-US"/>
        </w:rPr>
      </w:pPr>
      <w:r>
        <w:rPr>
          <w:rFonts w:eastAsiaTheme="minorEastAsia"/>
          <w:lang w:val="en-US"/>
        </w:rPr>
        <w:t xml:space="preserve">For Case 4, the PW increase from 80ms to 400ms </w:t>
      </w:r>
      <w:r w:rsidR="004D62E4">
        <w:rPr>
          <w:rFonts w:eastAsiaTheme="minorEastAsia"/>
          <w:lang w:val="en-US"/>
        </w:rPr>
        <w:t xml:space="preserve">corresponds to RSRP prediction error increase from 0.43 to 3.31 </w:t>
      </w:r>
      <w:r w:rsidR="007B103D">
        <w:rPr>
          <w:rFonts w:eastAsiaTheme="minorEastAsia"/>
          <w:lang w:val="en-US"/>
        </w:rPr>
        <w:t>(</w:t>
      </w:r>
      <w:r w:rsidR="007B103D" w:rsidRPr="007B103D">
        <w:rPr>
          <w:rFonts w:eastAsiaTheme="minorEastAsia"/>
          <w:b/>
          <w:lang w:val="en-US"/>
        </w:rPr>
        <w:t>delta=2.88</w:t>
      </w:r>
      <w:r w:rsidR="007B103D">
        <w:rPr>
          <w:rFonts w:eastAsiaTheme="minorEastAsia"/>
          <w:lang w:val="en-US"/>
        </w:rPr>
        <w:t xml:space="preserve">), </w:t>
      </w:r>
      <w:r w:rsidR="004D62E4">
        <w:rPr>
          <w:rFonts w:eastAsiaTheme="minorEastAsia"/>
          <w:lang w:val="en-US"/>
        </w:rPr>
        <w:t xml:space="preserve">which leads to </w:t>
      </w:r>
      <w:r>
        <w:rPr>
          <w:rFonts w:eastAsiaTheme="minorEastAsia"/>
          <w:lang w:val="en-US"/>
        </w:rPr>
        <w:t>F1 score drop from 0.8 to 0.054</w:t>
      </w:r>
    </w:p>
    <w:p w14:paraId="0C113940" w14:textId="34A73111" w:rsidR="00C04424" w:rsidRDefault="00D90268" w:rsidP="00D90268">
      <w:pPr>
        <w:spacing w:after="120"/>
        <w:ind w:rightChars="100" w:right="200"/>
        <w:jc w:val="both"/>
        <w:rPr>
          <w:rFonts w:eastAsiaTheme="minorEastAsia"/>
          <w:b/>
          <w:lang w:val="en-US"/>
        </w:rPr>
      </w:pPr>
      <w:r>
        <w:rPr>
          <w:rFonts w:eastAsiaTheme="minorEastAsia"/>
          <w:b/>
          <w:lang w:val="en-US"/>
        </w:rPr>
        <w:t>Observation 3: RSRP prediction error has a significant impact on measurement event accuracy (F1 score) which decreases quickly when RSRP prediction error increases.</w:t>
      </w:r>
    </w:p>
    <w:p w14:paraId="31A9DAD3" w14:textId="51F50910" w:rsidR="000C29A4" w:rsidRDefault="00900A6A" w:rsidP="00D90268">
      <w:pPr>
        <w:spacing w:after="120"/>
        <w:ind w:rightChars="100" w:right="200"/>
        <w:jc w:val="both"/>
        <w:rPr>
          <w:rFonts w:eastAsiaTheme="minorEastAsia"/>
          <w:lang w:val="en-US"/>
        </w:rPr>
      </w:pPr>
      <w:r>
        <w:rPr>
          <w:rFonts w:eastAsiaTheme="minorEastAsia"/>
          <w:lang w:val="en-US"/>
        </w:rPr>
        <w:t xml:space="preserve">Based on the same results, it can also be seen that </w:t>
      </w:r>
      <w:r w:rsidR="002F4A6C">
        <w:rPr>
          <w:rFonts w:eastAsiaTheme="minorEastAsia"/>
          <w:lang w:val="en-US"/>
        </w:rPr>
        <w:t>RSRP prediction error alone cannot be directly correlated with achievable F1 score for measurement event prediction</w:t>
      </w:r>
      <w:r w:rsidR="000C29A4">
        <w:rPr>
          <w:rFonts w:eastAsiaTheme="minorEastAsia"/>
          <w:lang w:val="en-US"/>
        </w:rPr>
        <w:t xml:space="preserve">, i.e. similar value of RSRP prediction error can translate into very different measurement event prediction accuracy depending on </w:t>
      </w:r>
      <w:r w:rsidR="00252A3C">
        <w:rPr>
          <w:rFonts w:eastAsiaTheme="minorEastAsia"/>
          <w:lang w:val="en-US"/>
        </w:rPr>
        <w:t>other factors</w:t>
      </w:r>
      <w:r w:rsidR="000C29A4">
        <w:rPr>
          <w:rFonts w:eastAsiaTheme="minorEastAsia"/>
          <w:lang w:val="en-US"/>
        </w:rPr>
        <w:t>, e.g.</w:t>
      </w:r>
    </w:p>
    <w:p w14:paraId="0D12284E" w14:textId="410B32A4" w:rsidR="00900A6A" w:rsidRDefault="000C29A4" w:rsidP="003C7726">
      <w:pPr>
        <w:pStyle w:val="ListParagraph"/>
        <w:numPr>
          <w:ilvl w:val="0"/>
          <w:numId w:val="14"/>
        </w:numPr>
        <w:spacing w:after="120"/>
        <w:ind w:leftChars="0" w:rightChars="100" w:right="200"/>
        <w:jc w:val="both"/>
        <w:rPr>
          <w:rFonts w:eastAsiaTheme="minorEastAsia"/>
          <w:lang w:val="en-US"/>
        </w:rPr>
      </w:pPr>
      <w:r w:rsidRPr="000C29A4">
        <w:rPr>
          <w:rFonts w:eastAsiaTheme="minorEastAsia"/>
          <w:lang w:val="en-US"/>
        </w:rPr>
        <w:t xml:space="preserve">For </w:t>
      </w:r>
      <w:r>
        <w:rPr>
          <w:rFonts w:eastAsiaTheme="minorEastAsia"/>
          <w:lang w:val="en-US"/>
        </w:rPr>
        <w:t xml:space="preserve">Case 2 with </w:t>
      </w:r>
      <w:r w:rsidRPr="000C29A4">
        <w:rPr>
          <w:rFonts w:eastAsiaTheme="minorEastAsia"/>
          <w:lang w:val="en-US"/>
        </w:rPr>
        <w:t>MRRT: 50%, OW: 120ms</w:t>
      </w:r>
      <w:r>
        <w:rPr>
          <w:rFonts w:eastAsiaTheme="minorEastAsia"/>
          <w:lang w:val="en-US"/>
        </w:rPr>
        <w:t xml:space="preserve">, </w:t>
      </w:r>
      <w:r w:rsidRPr="000C29A4">
        <w:rPr>
          <w:rFonts w:eastAsiaTheme="minorEastAsia"/>
          <w:lang w:val="en-US"/>
        </w:rPr>
        <w:t>PW: 120ms</w:t>
      </w:r>
      <w:r>
        <w:rPr>
          <w:rFonts w:eastAsiaTheme="minorEastAsia"/>
          <w:lang w:val="en-US"/>
        </w:rPr>
        <w:t>, UE speed: 30km</w:t>
      </w:r>
      <w:r w:rsidR="00252A3C">
        <w:rPr>
          <w:rFonts w:eastAsiaTheme="minorEastAsia"/>
          <w:lang w:val="en-US"/>
        </w:rPr>
        <w:t>/</w:t>
      </w:r>
      <w:r>
        <w:rPr>
          <w:rFonts w:eastAsiaTheme="minorEastAsia"/>
          <w:lang w:val="en-US"/>
        </w:rPr>
        <w:t>h, the RSRP prediction error=</w:t>
      </w:r>
      <w:r w:rsidRPr="000C29A4">
        <w:rPr>
          <w:rFonts w:eastAsiaTheme="minorEastAsia"/>
          <w:lang w:val="en-US"/>
        </w:rPr>
        <w:t>0.7</w:t>
      </w:r>
      <w:r>
        <w:rPr>
          <w:rFonts w:eastAsiaTheme="minorEastAsia"/>
          <w:lang w:val="en-US"/>
        </w:rPr>
        <w:t xml:space="preserve"> dB while F1 score=0.709</w:t>
      </w:r>
    </w:p>
    <w:p w14:paraId="2F0C5E8F" w14:textId="655EEF09" w:rsidR="00252A3C" w:rsidRDefault="00252A3C" w:rsidP="00252A3C">
      <w:pPr>
        <w:pStyle w:val="ListParagraph"/>
        <w:numPr>
          <w:ilvl w:val="0"/>
          <w:numId w:val="14"/>
        </w:numPr>
        <w:spacing w:after="120"/>
        <w:ind w:leftChars="0" w:rightChars="100" w:right="200"/>
        <w:jc w:val="both"/>
        <w:rPr>
          <w:rFonts w:eastAsiaTheme="minorEastAsia"/>
          <w:lang w:val="en-US"/>
        </w:rPr>
      </w:pPr>
      <w:r w:rsidRPr="000C29A4">
        <w:rPr>
          <w:rFonts w:eastAsiaTheme="minorEastAsia"/>
          <w:lang w:val="en-US"/>
        </w:rPr>
        <w:t xml:space="preserve">For </w:t>
      </w:r>
      <w:r>
        <w:rPr>
          <w:rFonts w:eastAsiaTheme="minorEastAsia"/>
          <w:lang w:val="en-US"/>
        </w:rPr>
        <w:t xml:space="preserve">Case 2 with </w:t>
      </w:r>
      <w:r w:rsidRPr="000C29A4">
        <w:rPr>
          <w:rFonts w:eastAsiaTheme="minorEastAsia"/>
          <w:lang w:val="en-US"/>
        </w:rPr>
        <w:t xml:space="preserve">MRRT: </w:t>
      </w:r>
      <w:r w:rsidR="00417183">
        <w:rPr>
          <w:rFonts w:eastAsiaTheme="minorEastAsia"/>
          <w:lang w:val="en-US"/>
        </w:rPr>
        <w:t>66</w:t>
      </w:r>
      <w:r w:rsidRPr="000C29A4">
        <w:rPr>
          <w:rFonts w:eastAsiaTheme="minorEastAsia"/>
          <w:lang w:val="en-US"/>
        </w:rPr>
        <w:t>%, OW: 1</w:t>
      </w:r>
      <w:r w:rsidR="00417183">
        <w:rPr>
          <w:rFonts w:eastAsiaTheme="minorEastAsia"/>
          <w:lang w:val="en-US"/>
        </w:rPr>
        <w:t>6</w:t>
      </w:r>
      <w:r w:rsidRPr="000C29A4">
        <w:rPr>
          <w:rFonts w:eastAsiaTheme="minorEastAsia"/>
          <w:lang w:val="en-US"/>
        </w:rPr>
        <w:t>0ms</w:t>
      </w:r>
      <w:r>
        <w:rPr>
          <w:rFonts w:eastAsiaTheme="minorEastAsia"/>
          <w:lang w:val="en-US"/>
        </w:rPr>
        <w:t xml:space="preserve">, </w:t>
      </w:r>
      <w:r w:rsidRPr="000C29A4">
        <w:rPr>
          <w:rFonts w:eastAsiaTheme="minorEastAsia"/>
          <w:lang w:val="en-US"/>
        </w:rPr>
        <w:t xml:space="preserve">PW: </w:t>
      </w:r>
      <w:r w:rsidR="00417183">
        <w:rPr>
          <w:rFonts w:eastAsiaTheme="minorEastAsia"/>
          <w:lang w:val="en-US"/>
        </w:rPr>
        <w:t>200</w:t>
      </w:r>
      <w:r w:rsidRPr="000C29A4">
        <w:rPr>
          <w:rFonts w:eastAsiaTheme="minorEastAsia"/>
          <w:lang w:val="en-US"/>
        </w:rPr>
        <w:t>ms</w:t>
      </w:r>
      <w:r>
        <w:rPr>
          <w:rFonts w:eastAsiaTheme="minorEastAsia"/>
          <w:lang w:val="en-US"/>
        </w:rPr>
        <w:t>, UE speed: 30km/h, the RSRP prediction error=</w:t>
      </w:r>
      <w:r w:rsidRPr="000C29A4">
        <w:rPr>
          <w:rFonts w:eastAsiaTheme="minorEastAsia"/>
          <w:lang w:val="en-US"/>
        </w:rPr>
        <w:t>0.</w:t>
      </w:r>
      <w:r w:rsidR="00417183">
        <w:rPr>
          <w:rFonts w:eastAsiaTheme="minorEastAsia"/>
          <w:lang w:val="en-US"/>
        </w:rPr>
        <w:t>6</w:t>
      </w:r>
      <w:r>
        <w:rPr>
          <w:rFonts w:eastAsiaTheme="minorEastAsia"/>
          <w:lang w:val="en-US"/>
        </w:rPr>
        <w:t xml:space="preserve"> dB while F1 score=0.</w:t>
      </w:r>
      <w:r w:rsidR="00417183">
        <w:rPr>
          <w:rFonts w:eastAsiaTheme="minorEastAsia"/>
          <w:lang w:val="en-US"/>
        </w:rPr>
        <w:t>26</w:t>
      </w:r>
    </w:p>
    <w:p w14:paraId="155EA0F0" w14:textId="16EA3620" w:rsidR="000C29A4" w:rsidRPr="009F3ABC" w:rsidRDefault="009F3ABC" w:rsidP="009F3ABC">
      <w:pPr>
        <w:spacing w:after="120"/>
        <w:ind w:rightChars="100" w:right="200"/>
        <w:jc w:val="both"/>
        <w:rPr>
          <w:rFonts w:eastAsiaTheme="minorEastAsia"/>
          <w:lang w:val="en-US"/>
        </w:rPr>
      </w:pPr>
      <w:r>
        <w:rPr>
          <w:rFonts w:eastAsiaTheme="minorEastAsia"/>
          <w:b/>
          <w:lang w:val="en-US"/>
        </w:rPr>
        <w:t xml:space="preserve">Observation 4: RSRP prediction error </w:t>
      </w:r>
      <w:r w:rsidRPr="009F3ABC">
        <w:rPr>
          <w:rFonts w:eastAsiaTheme="minorEastAsia"/>
          <w:b/>
          <w:lang w:val="en-US"/>
        </w:rPr>
        <w:t>alone cannot be directly correlated with achievable F1 score for measurement event prediction</w:t>
      </w:r>
      <w:r>
        <w:rPr>
          <w:rFonts w:eastAsiaTheme="minorEastAsia"/>
          <w:b/>
          <w:lang w:val="en-US"/>
        </w:rPr>
        <w:t xml:space="preserve"> which depends also on other factors, e.g. PW length, MRRT.</w:t>
      </w:r>
    </w:p>
    <w:p w14:paraId="5BB21202" w14:textId="6A95F9AE" w:rsidR="0067178C" w:rsidRPr="0067178C" w:rsidRDefault="0067178C" w:rsidP="00267B96">
      <w:pPr>
        <w:spacing w:after="120"/>
        <w:ind w:rightChars="100" w:right="200"/>
        <w:jc w:val="both"/>
        <w:rPr>
          <w:rFonts w:eastAsiaTheme="minorEastAsia"/>
          <w:lang w:val="en-US"/>
        </w:rPr>
      </w:pPr>
      <w:r w:rsidRPr="0067178C">
        <w:rPr>
          <w:rFonts w:eastAsiaTheme="minorEastAsia"/>
          <w:lang w:val="en-US"/>
        </w:rPr>
        <w:t>Other than that</w:t>
      </w:r>
      <w:r>
        <w:rPr>
          <w:rFonts w:eastAsiaTheme="minorEastAsia"/>
          <w:lang w:val="en-US"/>
        </w:rPr>
        <w:t>, a set of rather intuitive observations can be made about the effect of UE speed and MRRT on the prediction accuracy:</w:t>
      </w:r>
    </w:p>
    <w:p w14:paraId="00A5FAA8" w14:textId="07CDC282" w:rsidR="0067178C" w:rsidRDefault="00B260B9" w:rsidP="00267B96">
      <w:pPr>
        <w:spacing w:after="120"/>
        <w:ind w:rightChars="100" w:right="200"/>
        <w:jc w:val="both"/>
        <w:rPr>
          <w:rFonts w:eastAsiaTheme="minorEastAsia"/>
          <w:b/>
          <w:lang w:val="en-US"/>
        </w:rPr>
      </w:pPr>
      <w:r>
        <w:rPr>
          <w:rFonts w:eastAsiaTheme="minorEastAsia"/>
          <w:b/>
          <w:lang w:val="en-US"/>
        </w:rPr>
        <w:t xml:space="preserve">Observation </w:t>
      </w:r>
      <w:r w:rsidR="0073755B">
        <w:rPr>
          <w:rFonts w:eastAsiaTheme="minorEastAsia"/>
          <w:b/>
          <w:lang w:val="en-US"/>
        </w:rPr>
        <w:t>5</w:t>
      </w:r>
      <w:r>
        <w:rPr>
          <w:rFonts w:eastAsiaTheme="minorEastAsia"/>
          <w:b/>
          <w:lang w:val="en-US"/>
        </w:rPr>
        <w:t xml:space="preserve">: </w:t>
      </w:r>
      <w:r w:rsidR="0067178C">
        <w:rPr>
          <w:rFonts w:eastAsiaTheme="minorEastAsia"/>
          <w:b/>
          <w:lang w:val="en-US"/>
        </w:rPr>
        <w:t>F1 score decreases with an increasing UE speed.</w:t>
      </w:r>
    </w:p>
    <w:p w14:paraId="2828A0DC" w14:textId="060EB510" w:rsidR="0067178C" w:rsidRDefault="0067178C" w:rsidP="00267B96">
      <w:pPr>
        <w:spacing w:after="120"/>
        <w:ind w:rightChars="100" w:right="200"/>
        <w:jc w:val="both"/>
        <w:rPr>
          <w:rFonts w:eastAsiaTheme="minorEastAsia"/>
          <w:b/>
          <w:lang w:val="en-US"/>
        </w:rPr>
      </w:pPr>
      <w:r>
        <w:rPr>
          <w:rFonts w:eastAsiaTheme="minorEastAsia"/>
          <w:b/>
          <w:lang w:val="en-US"/>
        </w:rPr>
        <w:t xml:space="preserve">Observation </w:t>
      </w:r>
      <w:r w:rsidR="0073755B">
        <w:rPr>
          <w:rFonts w:eastAsiaTheme="minorEastAsia"/>
          <w:b/>
          <w:lang w:val="en-US"/>
        </w:rPr>
        <w:t>6</w:t>
      </w:r>
      <w:r>
        <w:rPr>
          <w:rFonts w:eastAsiaTheme="minorEastAsia"/>
          <w:b/>
          <w:lang w:val="en-US"/>
        </w:rPr>
        <w:t>: F1 score decreases with an increasing MRRT value.</w:t>
      </w:r>
    </w:p>
    <w:p w14:paraId="1EADBFE6" w14:textId="77777777" w:rsidR="00111EC0" w:rsidRDefault="00111EC0" w:rsidP="00267B96">
      <w:pPr>
        <w:spacing w:after="120"/>
        <w:ind w:rightChars="100" w:right="200"/>
        <w:jc w:val="both"/>
        <w:rPr>
          <w:rFonts w:eastAsiaTheme="minorEastAsia"/>
          <w:b/>
          <w:lang w:val="en-US"/>
        </w:rPr>
      </w:pPr>
    </w:p>
    <w:p w14:paraId="538AD61D" w14:textId="210FCF41" w:rsidR="00CD1196" w:rsidRDefault="00CD1196" w:rsidP="00CD1196">
      <w:pPr>
        <w:pStyle w:val="Heading1"/>
      </w:pPr>
      <w:r>
        <w:t>3</w:t>
      </w:r>
      <w:r>
        <w:tab/>
      </w:r>
      <w:r>
        <w:rPr>
          <w:rFonts w:eastAsiaTheme="minorEastAsia"/>
        </w:rPr>
        <w:t>Mobility performance</w:t>
      </w:r>
    </w:p>
    <w:p w14:paraId="2F72B2D4" w14:textId="11B8F923" w:rsidR="00CD1196" w:rsidRDefault="00CD1196" w:rsidP="00466812">
      <w:pPr>
        <w:pStyle w:val="Heading2"/>
        <w:rPr>
          <w:rFonts w:eastAsiaTheme="minorEastAsia"/>
        </w:rPr>
      </w:pPr>
      <w:r>
        <w:rPr>
          <w:rFonts w:eastAsiaTheme="minorEastAsia"/>
        </w:rPr>
        <w:t>3</w:t>
      </w:r>
      <w:r w:rsidR="0015614D" w:rsidRPr="0060578E">
        <w:rPr>
          <w:rFonts w:eastAsiaTheme="minorEastAsia"/>
        </w:rPr>
        <w:t>.</w:t>
      </w:r>
      <w:r>
        <w:rPr>
          <w:rFonts w:eastAsiaTheme="minorEastAsia"/>
        </w:rPr>
        <w:t>1</w:t>
      </w:r>
      <w:r w:rsidR="0015614D" w:rsidRPr="0060578E">
        <w:rPr>
          <w:rFonts w:eastAsiaTheme="minorEastAsia"/>
        </w:rPr>
        <w:t xml:space="preserve"> </w:t>
      </w:r>
      <w:r>
        <w:rPr>
          <w:rFonts w:eastAsiaTheme="minorEastAsia"/>
        </w:rPr>
        <w:t>Simulation assumptions</w:t>
      </w:r>
    </w:p>
    <w:p w14:paraId="76437D26" w14:textId="191CCF4C" w:rsidR="00BE4A18" w:rsidRDefault="00AF204C" w:rsidP="00CE1AF4">
      <w:pPr>
        <w:spacing w:after="0"/>
        <w:rPr>
          <w:rFonts w:eastAsiaTheme="minorEastAsia"/>
        </w:rPr>
      </w:pPr>
      <w:r>
        <w:rPr>
          <w:rFonts w:eastAsiaTheme="minorEastAsia"/>
        </w:rPr>
        <w:t xml:space="preserve">As per RAN2 agreements, the methodology of handover failure determination in our simulations followed the methodology from </w:t>
      </w:r>
      <w:r w:rsidR="00756EFD">
        <w:rPr>
          <w:rFonts w:eastAsiaTheme="minorEastAsia"/>
        </w:rPr>
        <w:t xml:space="preserve">TR 36.839 </w:t>
      </w:r>
      <w:r>
        <w:rPr>
          <w:rFonts w:eastAsiaTheme="minorEastAsia"/>
        </w:rPr>
        <w:t>[2]</w:t>
      </w:r>
      <w:r w:rsidR="00C95D7E">
        <w:rPr>
          <w:rFonts w:eastAsiaTheme="minorEastAsia"/>
        </w:rPr>
        <w:t>, in particular section 5.2.1.3</w:t>
      </w:r>
      <w:r w:rsidR="00756EFD">
        <w:rPr>
          <w:rFonts w:eastAsiaTheme="minorEastAsia"/>
        </w:rPr>
        <w:t>:</w:t>
      </w:r>
    </w:p>
    <w:tbl>
      <w:tblPr>
        <w:tblStyle w:val="TableGrid"/>
        <w:tblW w:w="0" w:type="auto"/>
        <w:tblLook w:val="04A0" w:firstRow="1" w:lastRow="0" w:firstColumn="1" w:lastColumn="0" w:noHBand="0" w:noVBand="1"/>
      </w:tblPr>
      <w:tblGrid>
        <w:gridCol w:w="9629"/>
      </w:tblGrid>
      <w:tr w:rsidR="00756EFD" w14:paraId="1C761179" w14:textId="77777777" w:rsidTr="00756EFD">
        <w:tc>
          <w:tcPr>
            <w:tcW w:w="9629" w:type="dxa"/>
          </w:tcPr>
          <w:p w14:paraId="2422539C" w14:textId="77777777" w:rsidR="00C95D7E" w:rsidRDefault="00C95D7E" w:rsidP="00C95D7E">
            <w:pPr>
              <w:pStyle w:val="Heading4"/>
              <w:ind w:left="1134" w:hanging="1134"/>
              <w:rPr>
                <w:rFonts w:eastAsia="SimSun"/>
              </w:rPr>
            </w:pPr>
            <w:bookmarkStart w:id="1" w:name="_Toc344077731"/>
            <w:r>
              <w:rPr>
                <w:rFonts w:eastAsia="SimSun"/>
              </w:rPr>
              <w:lastRenderedPageBreak/>
              <w:t>5.2.1.3</w:t>
            </w:r>
            <w:r>
              <w:rPr>
                <w:rFonts w:eastAsia="SimSun"/>
              </w:rPr>
              <w:tab/>
              <w:t>Handover/PDCCH failure modelling</w:t>
            </w:r>
            <w:bookmarkEnd w:id="1"/>
          </w:p>
          <w:p w14:paraId="2A5F311A" w14:textId="77777777" w:rsidR="00C95D7E" w:rsidRDefault="00C95D7E" w:rsidP="00C95D7E">
            <w:pPr>
              <w:pStyle w:val="B1"/>
              <w:rPr>
                <w:b/>
              </w:rPr>
            </w:pPr>
            <w:r>
              <w:rPr>
                <w:b/>
              </w:rPr>
              <w:t xml:space="preserve">Definition 3: </w:t>
            </w:r>
            <w:r>
              <w:t xml:space="preserve">A handover failure is counted if </w:t>
            </w:r>
            <w:proofErr w:type="gramStart"/>
            <w:r>
              <w:t>a</w:t>
            </w:r>
            <w:proofErr w:type="gramEnd"/>
            <w:r>
              <w:t xml:space="preserve"> RLF occurs in state 2, or a PDCCH failure is detected in state 2 or state 3.</w:t>
            </w:r>
          </w:p>
          <w:p w14:paraId="20EB7D00" w14:textId="77777777" w:rsidR="00C95D7E" w:rsidRDefault="00C95D7E" w:rsidP="00C95D7E">
            <w:pPr>
              <w:rPr>
                <w:lang w:eastAsia="en-US"/>
              </w:rPr>
            </w:pPr>
            <w:r>
              <w:t>For calculating the handover failures for the two states:</w:t>
            </w:r>
          </w:p>
          <w:p w14:paraId="05273894" w14:textId="77777777" w:rsidR="00C95D7E" w:rsidRDefault="00C95D7E" w:rsidP="00C95D7E">
            <w:pPr>
              <w:pStyle w:val="B1"/>
              <w:rPr>
                <w:lang w:eastAsia="ja-JP"/>
              </w:rPr>
            </w:pPr>
            <w:r>
              <w:rPr>
                <w:b/>
              </w:rPr>
              <w:t>-</w:t>
            </w:r>
            <w:r>
              <w:rPr>
                <w:b/>
              </w:rPr>
              <w:tab/>
              <w:t>In state 2</w:t>
            </w:r>
            <w:r>
              <w:rPr>
                <w:b/>
                <w:bCs/>
              </w:rPr>
              <w:t>:</w:t>
            </w:r>
            <w:r>
              <w:t xml:space="preserve"> when the UE is attached to the source cell, </w:t>
            </w:r>
            <w:r>
              <w:rPr>
                <w:lang w:eastAsia="ja-JP"/>
              </w:rPr>
              <w:t>a handover failure is counted if one of the following criteria is met:</w:t>
            </w:r>
          </w:p>
          <w:p w14:paraId="4CB2357F" w14:textId="77777777" w:rsidR="00C95D7E" w:rsidRDefault="00C95D7E" w:rsidP="00C95D7E">
            <w:pPr>
              <w:pStyle w:val="B2"/>
              <w:rPr>
                <w:lang w:eastAsia="en-US"/>
              </w:rPr>
            </w:pPr>
            <w:r>
              <w:rPr>
                <w:lang w:eastAsia="ja-JP"/>
              </w:rPr>
              <w:t>1)</w:t>
            </w:r>
            <w:r>
              <w:tab/>
              <w:t>Timer T310 has been triggered or is running when the HO_CMD is received by the UE (indicating PDCCH failure) or</w:t>
            </w:r>
          </w:p>
          <w:p w14:paraId="6BBB17A9" w14:textId="77777777" w:rsidR="00C95D7E" w:rsidRDefault="00C95D7E" w:rsidP="00C95D7E">
            <w:pPr>
              <w:pStyle w:val="B2"/>
            </w:pPr>
            <w:r>
              <w:t>2)</w:t>
            </w:r>
            <w:r>
              <w:tab/>
              <w:t>RLF is declared in the state 2</w:t>
            </w:r>
          </w:p>
          <w:p w14:paraId="03879606" w14:textId="77777777" w:rsidR="00C95D7E" w:rsidRDefault="00C95D7E" w:rsidP="00C95D7E">
            <w:pPr>
              <w:pStyle w:val="B1"/>
              <w:rPr>
                <w:lang w:eastAsia="ja-JP"/>
              </w:rPr>
            </w:pPr>
            <w:r>
              <w:rPr>
                <w:b/>
                <w:bCs/>
              </w:rPr>
              <w:t>-</w:t>
            </w:r>
            <w:r>
              <w:rPr>
                <w:b/>
                <w:bCs/>
              </w:rPr>
              <w:tab/>
              <w:t xml:space="preserve">In state 3: </w:t>
            </w:r>
            <w:r>
              <w:t xml:space="preserve">after the UE is attached to the target cell </w:t>
            </w:r>
            <w:r>
              <w:rPr>
                <w:lang w:eastAsia="ja-JP"/>
              </w:rPr>
              <w:t>a handover failure is counted if the following criterion is met:</w:t>
            </w:r>
          </w:p>
          <w:p w14:paraId="03931FC0" w14:textId="77777777" w:rsidR="00C95D7E" w:rsidRDefault="00C95D7E" w:rsidP="00C95D7E">
            <w:pPr>
              <w:pStyle w:val="B2"/>
              <w:rPr>
                <w:lang w:eastAsia="en-US"/>
              </w:rPr>
            </w:pPr>
            <w:r>
              <w:t>-</w:t>
            </w:r>
            <w:r>
              <w:tab/>
              <w:t xml:space="preserve">target cell downlink filtered average (the filtering/averaging here is same as that used for starting T310) wideband CQI is less than the threshold </w:t>
            </w:r>
            <w:proofErr w:type="spellStart"/>
            <w:r>
              <w:t>Qout</w:t>
            </w:r>
            <w:proofErr w:type="spellEnd"/>
            <w:r>
              <w:t xml:space="preserve"> (-8 dB) at the end of the handover execution time (Table 5.1.4.1) i</w:t>
            </w:r>
            <w:r>
              <w:rPr>
                <w:lang w:eastAsia="ja-JP"/>
              </w:rPr>
              <w:t>n state 3</w:t>
            </w:r>
            <w:r>
              <w:t>.</w:t>
            </w:r>
          </w:p>
          <w:p w14:paraId="3E35CBBD" w14:textId="77777777" w:rsidR="00C95D7E" w:rsidRDefault="00C95D7E" w:rsidP="00C95D7E">
            <w:r>
              <w:rPr>
                <w:lang w:eastAsia="ja-JP"/>
              </w:rPr>
              <w:t>For the purpose of PDCCH failure condition monitoring in state 2: The L1 sample rate is once every 10ms and the L1 samples are filtered by a linear filter with a sliding window of 200ms (i.e. 20 samples).</w:t>
            </w:r>
          </w:p>
          <w:p w14:paraId="30D5D3F9" w14:textId="77777777" w:rsidR="00C95D7E" w:rsidRDefault="00C95D7E" w:rsidP="00C95D7E">
            <w:pPr>
              <w:rPr>
                <w:lang w:eastAsia="ja-JP"/>
              </w:rPr>
            </w:pPr>
            <w:r>
              <w:rPr>
                <w:lang w:eastAsia="ja-JP"/>
              </w:rPr>
              <w:t>For the purpose of PDCCH failure condition monitoring in state 3: The L1 sample rate should be at least two samples during the 40ms (i.e. the handover execution time) and averaged over the number of samples.</w:t>
            </w:r>
          </w:p>
          <w:p w14:paraId="1631C7C8" w14:textId="77777777" w:rsidR="00C95D7E" w:rsidRDefault="00C95D7E" w:rsidP="00C95D7E">
            <w:pPr>
              <w:pStyle w:val="NO"/>
            </w:pPr>
            <w:r>
              <w:t>NOTE 1:</w:t>
            </w:r>
            <w:r>
              <w:tab/>
              <w:t>The handover failure definition 3 above is different from the handover failure definition in TS 36.331 [5]. It serves the purpose of evaluating the handover performance at both serving and target cell while the definition in TS 36.331 [5] is from the UE point of view which only captures the failures in target cell.</w:t>
            </w:r>
          </w:p>
          <w:p w14:paraId="0ECA12B5" w14:textId="77777777" w:rsidR="00C95D7E" w:rsidRDefault="00C95D7E" w:rsidP="00C95D7E">
            <w:pPr>
              <w:pStyle w:val="NO"/>
            </w:pPr>
            <w:r>
              <w:t>NOTE 2:</w:t>
            </w:r>
            <w:r>
              <w:tab/>
              <w:t>PDCCH failure condition detection is based on power measurement with the simplified model for saving simulation time to allow the calibration with various sets of configurations and more efficient simulations.</w:t>
            </w:r>
          </w:p>
          <w:p w14:paraId="6C2D43BC" w14:textId="77777777" w:rsidR="00C95D7E" w:rsidRDefault="00C95D7E" w:rsidP="00C95D7E">
            <w:pPr>
              <w:pStyle w:val="B1"/>
            </w:pPr>
            <w:r>
              <w:rPr>
                <w:b/>
                <w:lang w:eastAsia="ja-JP"/>
              </w:rPr>
              <w:t>Definition 4</w:t>
            </w:r>
            <w:r>
              <w:rPr>
                <w:lang w:eastAsia="ja-JP"/>
              </w:rPr>
              <w:t xml:space="preserve">: The handover failure rate </w:t>
            </w:r>
            <w:r>
              <w:t>is defined as: Handover failure rate = (number of handover failures) / (Total number of handover attempts).</w:t>
            </w:r>
          </w:p>
          <w:p w14:paraId="3BEA095D" w14:textId="1783AB12" w:rsidR="00756EFD" w:rsidRPr="00467A15" w:rsidRDefault="00C95D7E" w:rsidP="00467A15">
            <w:r>
              <w:t>The total number of handover attempts is defined as: Total number of handover attempts = number of handover failures + number of successful handovers. The number of handover failures is in Definition 3.</w:t>
            </w:r>
          </w:p>
        </w:tc>
      </w:tr>
    </w:tbl>
    <w:p w14:paraId="41AAB938" w14:textId="77777777" w:rsidR="00756EFD" w:rsidRDefault="00756EFD" w:rsidP="00CE1AF4">
      <w:pPr>
        <w:spacing w:after="0"/>
        <w:rPr>
          <w:rFonts w:eastAsiaTheme="minorEastAsia"/>
        </w:rPr>
      </w:pPr>
    </w:p>
    <w:p w14:paraId="4C1168FE" w14:textId="75387F2F" w:rsidR="006E13D7" w:rsidRDefault="00BB00D3" w:rsidP="00CE1AF4">
      <w:pPr>
        <w:spacing w:after="0"/>
        <w:rPr>
          <w:rFonts w:eastAsiaTheme="minorEastAsia"/>
        </w:rPr>
      </w:pPr>
      <w:r>
        <w:rPr>
          <w:rFonts w:eastAsiaTheme="minorEastAsia"/>
        </w:rPr>
        <w:t>The methodology is further explained in the figures below, also copied from [2]:</w:t>
      </w:r>
    </w:p>
    <w:tbl>
      <w:tblPr>
        <w:tblStyle w:val="TableGrid"/>
        <w:tblW w:w="0" w:type="auto"/>
        <w:tblLook w:val="04A0" w:firstRow="1" w:lastRow="0" w:firstColumn="1" w:lastColumn="0" w:noHBand="0" w:noVBand="1"/>
      </w:tblPr>
      <w:tblGrid>
        <w:gridCol w:w="9629"/>
      </w:tblGrid>
      <w:tr w:rsidR="00BB00D3" w14:paraId="42CE9B67" w14:textId="77777777" w:rsidTr="00BB00D3">
        <w:tc>
          <w:tcPr>
            <w:tcW w:w="9629" w:type="dxa"/>
          </w:tcPr>
          <w:bookmarkStart w:id="2" w:name="OLE_LINK11"/>
          <w:bookmarkStart w:id="3" w:name="OLE_LINK10"/>
          <w:p w14:paraId="6687DA5F" w14:textId="77777777" w:rsidR="00BB00D3" w:rsidRDefault="00BB00D3" w:rsidP="00BB00D3">
            <w:pPr>
              <w:pStyle w:val="TH"/>
            </w:pPr>
            <w:r>
              <w:rPr>
                <w:rFonts w:eastAsia="SimSun"/>
              </w:rPr>
              <w:object w:dxaOrig="8760" w:dyaOrig="4605" w14:anchorId="57077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30.25pt" o:ole="">
                  <v:imagedata r:id="rId14" o:title=""/>
                </v:shape>
                <o:OLEObject Type="Embed" ProgID="Visio.Drawing.11" ShapeID="_x0000_i1025" DrawAspect="Content" ObjectID="_1800427148" r:id="rId15"/>
              </w:object>
            </w:r>
            <w:bookmarkEnd w:id="2"/>
            <w:bookmarkEnd w:id="3"/>
          </w:p>
          <w:p w14:paraId="04D156BE" w14:textId="77777777" w:rsidR="00BB00D3" w:rsidRDefault="00BB00D3" w:rsidP="00BB00D3">
            <w:pPr>
              <w:pStyle w:val="TF"/>
            </w:pPr>
            <w:bookmarkStart w:id="4" w:name="_Ref292943305"/>
            <w:r>
              <w:t>Figure 5.2.1.3.1</w:t>
            </w:r>
            <w:bookmarkEnd w:id="4"/>
            <w:r>
              <w:t>: A handover failure is declared when the criterion 1) is met in state 2.</w:t>
            </w:r>
          </w:p>
          <w:p w14:paraId="6DF95D89" w14:textId="77777777" w:rsidR="00BB00D3" w:rsidRDefault="00BB00D3" w:rsidP="00BB00D3"/>
          <w:p w14:paraId="1286388C" w14:textId="77777777" w:rsidR="00BB00D3" w:rsidRDefault="00BB00D3" w:rsidP="00BB00D3">
            <w:pPr>
              <w:pStyle w:val="TH"/>
            </w:pPr>
            <w:r>
              <w:rPr>
                <w:rFonts w:eastAsia="SimSun"/>
              </w:rPr>
              <w:object w:dxaOrig="7650" w:dyaOrig="4515" w14:anchorId="54053324">
                <v:shape id="_x0000_i1026" type="#_x0000_t75" style="width:382.5pt;height:225.75pt" o:ole="">
                  <v:imagedata r:id="rId16" o:title=""/>
                </v:shape>
                <o:OLEObject Type="Embed" ProgID="Visio.Drawing.11" ShapeID="_x0000_i1026" DrawAspect="Content" ObjectID="_1800427149" r:id="rId17"/>
              </w:object>
            </w:r>
          </w:p>
          <w:p w14:paraId="1EA53428" w14:textId="6430FCE4" w:rsidR="00BB00D3" w:rsidRPr="00BB00D3" w:rsidRDefault="00BB00D3" w:rsidP="00BB00D3">
            <w:pPr>
              <w:pStyle w:val="TF"/>
            </w:pPr>
            <w:bookmarkStart w:id="5" w:name="_Ref292943310"/>
            <w:r>
              <w:t>Figure 5.2.1.3.2</w:t>
            </w:r>
            <w:bookmarkEnd w:id="5"/>
            <w:r>
              <w:t>: A handover failure is declared when the criterion 2) is met in state 2.</w:t>
            </w:r>
          </w:p>
        </w:tc>
      </w:tr>
    </w:tbl>
    <w:p w14:paraId="13741E8B" w14:textId="68C486B2" w:rsidR="00BB00D3" w:rsidRDefault="00BB00D3" w:rsidP="00CE1AF4">
      <w:pPr>
        <w:spacing w:after="0"/>
        <w:rPr>
          <w:rFonts w:eastAsiaTheme="minorEastAsia"/>
        </w:rPr>
      </w:pPr>
    </w:p>
    <w:p w14:paraId="4C531D32" w14:textId="2E4AE39A" w:rsidR="00CD1196" w:rsidRDefault="00BE4A18" w:rsidP="00CE1AF4">
      <w:pPr>
        <w:spacing w:after="0"/>
        <w:rPr>
          <w:rFonts w:eastAsiaTheme="minorEastAsia"/>
        </w:rPr>
      </w:pPr>
      <w:r>
        <w:rPr>
          <w:rFonts w:eastAsiaTheme="minorEastAsia"/>
        </w:rPr>
        <w:t>To verify the impact of using predicted measurements/measurement event on handover KPIs, in addition to the parameters mentioned in section 2.1</w:t>
      </w:r>
      <w:r w:rsidR="008B7DEB">
        <w:rPr>
          <w:rFonts w:eastAsiaTheme="minorEastAsia"/>
        </w:rPr>
        <w:t xml:space="preserve"> of this document</w:t>
      </w:r>
      <w:r>
        <w:rPr>
          <w:rFonts w:eastAsiaTheme="minorEastAsia"/>
        </w:rPr>
        <w:t>, following setting</w:t>
      </w:r>
      <w:r w:rsidR="008E63D8">
        <w:rPr>
          <w:rFonts w:eastAsiaTheme="minorEastAsia"/>
        </w:rPr>
        <w:t>s</w:t>
      </w:r>
      <w:r>
        <w:rPr>
          <w:rFonts w:eastAsiaTheme="minorEastAsia"/>
        </w:rPr>
        <w:t xml:space="preserve"> were used in order to be able to determine handover failure as per th</w:t>
      </w:r>
      <w:r w:rsidR="008E63D8">
        <w:rPr>
          <w:rFonts w:eastAsiaTheme="minorEastAsia"/>
        </w:rPr>
        <w:t>e</w:t>
      </w:r>
      <w:r>
        <w:rPr>
          <w:rFonts w:eastAsiaTheme="minorEastAsia"/>
        </w:rPr>
        <w:t xml:space="preserve"> methodology</w:t>
      </w:r>
      <w:r w:rsidR="008E63D8">
        <w:rPr>
          <w:rFonts w:eastAsiaTheme="minorEastAsia"/>
        </w:rPr>
        <w:t xml:space="preserve"> from TR 36.839 </w:t>
      </w:r>
      <w:r w:rsidR="002638B1">
        <w:rPr>
          <w:rFonts w:eastAsiaTheme="minorEastAsia"/>
        </w:rPr>
        <w:t xml:space="preserve">described </w:t>
      </w:r>
      <w:r w:rsidR="008E63D8">
        <w:rPr>
          <w:rFonts w:eastAsiaTheme="minorEastAsia"/>
        </w:rPr>
        <w:t>above</w:t>
      </w:r>
      <w:r>
        <w:rPr>
          <w:rFonts w:eastAsiaTheme="minorEastAsia"/>
        </w:rPr>
        <w:t>:</w:t>
      </w:r>
    </w:p>
    <w:tbl>
      <w:tblPr>
        <w:tblW w:w="4668" w:type="dxa"/>
        <w:jc w:val="center"/>
        <w:tblCellMar>
          <w:left w:w="0" w:type="dxa"/>
          <w:right w:w="0" w:type="dxa"/>
        </w:tblCellMar>
        <w:tblLook w:val="04A0" w:firstRow="1" w:lastRow="0" w:firstColumn="1" w:lastColumn="0" w:noHBand="0" w:noVBand="1"/>
      </w:tblPr>
      <w:tblGrid>
        <w:gridCol w:w="3120"/>
        <w:gridCol w:w="1548"/>
      </w:tblGrid>
      <w:tr w:rsidR="00BE4A18" w:rsidRPr="00BE4A18" w14:paraId="2FD95BE4"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F9AB9" w14:textId="77777777" w:rsidR="00BE4A18" w:rsidRPr="00BE4A18" w:rsidRDefault="00BE4A18" w:rsidP="00991E1C">
            <w:pPr>
              <w:spacing w:after="0"/>
              <w:jc w:val="center"/>
              <w:rPr>
                <w:rFonts w:eastAsiaTheme="minorEastAsia"/>
                <w:lang w:val="en-US"/>
              </w:rPr>
            </w:pPr>
            <w:r w:rsidRPr="00BE4A18">
              <w:rPr>
                <w:rFonts w:eastAsiaTheme="minorEastAsia"/>
              </w:rPr>
              <w:t>Parameter</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F9023" w14:textId="77777777" w:rsidR="00BE4A18" w:rsidRPr="00BE4A18" w:rsidRDefault="00BE4A18" w:rsidP="00991E1C">
            <w:pPr>
              <w:spacing w:after="0"/>
              <w:jc w:val="center"/>
              <w:rPr>
                <w:rFonts w:eastAsiaTheme="minorEastAsia"/>
                <w:lang w:val="en-US"/>
              </w:rPr>
            </w:pPr>
            <w:r w:rsidRPr="00BE4A18">
              <w:rPr>
                <w:rFonts w:eastAsiaTheme="minorEastAsia"/>
              </w:rPr>
              <w:t>Value</w:t>
            </w:r>
          </w:p>
        </w:tc>
      </w:tr>
      <w:tr w:rsidR="00BE4A18" w:rsidRPr="00BE4A18" w14:paraId="46C4441B"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A7171D" w14:textId="77777777" w:rsidR="00BE4A18" w:rsidRPr="00BE4A18" w:rsidRDefault="00BE4A18" w:rsidP="00991E1C">
            <w:pPr>
              <w:spacing w:after="0"/>
              <w:jc w:val="center"/>
              <w:rPr>
                <w:rFonts w:eastAsiaTheme="minorEastAsia"/>
                <w:lang w:val="en-US"/>
              </w:rPr>
            </w:pPr>
            <w:r w:rsidRPr="00BE4A18">
              <w:rPr>
                <w:rFonts w:eastAsiaTheme="minorEastAsia"/>
              </w:rPr>
              <w:t>Q</w:t>
            </w:r>
            <w:r w:rsidRPr="00BE4A18">
              <w:rPr>
                <w:rFonts w:eastAsiaTheme="minorEastAsia"/>
                <w:vertAlign w:val="subscript"/>
              </w:rPr>
              <w:t>in</w:t>
            </w:r>
            <w:r w:rsidRPr="00BE4A18">
              <w:rPr>
                <w:rFonts w:eastAsiaTheme="minorEastAsia"/>
              </w:rPr>
              <w:t xml:space="preserve"> threshold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E92D8" w14:textId="77777777" w:rsidR="00BE4A18" w:rsidRPr="00BE4A18" w:rsidRDefault="00BE4A18" w:rsidP="00991E1C">
            <w:pPr>
              <w:spacing w:after="0"/>
              <w:jc w:val="center"/>
              <w:rPr>
                <w:rFonts w:eastAsiaTheme="minorEastAsia"/>
                <w:lang w:val="en-US"/>
              </w:rPr>
            </w:pPr>
            <w:r w:rsidRPr="00BE4A18">
              <w:rPr>
                <w:rFonts w:eastAsiaTheme="minorEastAsia"/>
              </w:rPr>
              <w:t>-6db</w:t>
            </w:r>
          </w:p>
        </w:tc>
      </w:tr>
      <w:tr w:rsidR="00BE4A18" w:rsidRPr="00BE4A18" w14:paraId="3614C416"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759F44" w14:textId="77777777" w:rsidR="00BE4A18" w:rsidRPr="00BE4A18" w:rsidRDefault="00BE4A18" w:rsidP="00991E1C">
            <w:pPr>
              <w:spacing w:after="0"/>
              <w:jc w:val="center"/>
              <w:rPr>
                <w:rFonts w:eastAsiaTheme="minorEastAsia"/>
                <w:lang w:val="en-US"/>
              </w:rPr>
            </w:pPr>
            <w:proofErr w:type="spellStart"/>
            <w:r w:rsidRPr="00BE4A18">
              <w:rPr>
                <w:rFonts w:eastAsiaTheme="minorEastAsia"/>
              </w:rPr>
              <w:t>Q</w:t>
            </w:r>
            <w:r w:rsidRPr="00BE4A18">
              <w:rPr>
                <w:rFonts w:eastAsiaTheme="minorEastAsia"/>
                <w:vertAlign w:val="subscript"/>
              </w:rPr>
              <w:t>out</w:t>
            </w:r>
            <w:proofErr w:type="spellEnd"/>
            <w:r w:rsidRPr="00BE4A18">
              <w:rPr>
                <w:rFonts w:eastAsiaTheme="minorEastAsia"/>
              </w:rPr>
              <w:t xml:space="preserve"> threshold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BDD47" w14:textId="77777777" w:rsidR="00BE4A18" w:rsidRPr="00BE4A18" w:rsidRDefault="00BE4A18" w:rsidP="00991E1C">
            <w:pPr>
              <w:spacing w:after="0"/>
              <w:jc w:val="center"/>
              <w:rPr>
                <w:rFonts w:eastAsiaTheme="minorEastAsia"/>
                <w:lang w:val="en-US"/>
              </w:rPr>
            </w:pPr>
            <w:r w:rsidRPr="00BE4A18">
              <w:rPr>
                <w:rFonts w:eastAsiaTheme="minorEastAsia"/>
              </w:rPr>
              <w:t>-8db</w:t>
            </w:r>
          </w:p>
        </w:tc>
      </w:tr>
      <w:tr w:rsidR="00BE4A18" w:rsidRPr="00BE4A18" w14:paraId="7F2705DE"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34AEB" w14:textId="77777777" w:rsidR="00BE4A18" w:rsidRPr="00BE4A18" w:rsidRDefault="00BE4A18" w:rsidP="00991E1C">
            <w:pPr>
              <w:spacing w:after="0"/>
              <w:jc w:val="center"/>
              <w:rPr>
                <w:rFonts w:eastAsiaTheme="minorEastAsia"/>
                <w:lang w:val="en-US"/>
              </w:rPr>
            </w:pPr>
            <w:r w:rsidRPr="00BE4A18">
              <w:rPr>
                <w:rFonts w:eastAsiaTheme="minorEastAsia"/>
              </w:rPr>
              <w:t>Sample rate (</w:t>
            </w:r>
            <w:proofErr w:type="spellStart"/>
            <w:r w:rsidRPr="00BE4A18">
              <w:rPr>
                <w:rFonts w:eastAsiaTheme="minorEastAsia"/>
              </w:rPr>
              <w:t>T</w:t>
            </w:r>
            <w:r w:rsidRPr="00BE4A18">
              <w:rPr>
                <w:rFonts w:eastAsiaTheme="minorEastAsia"/>
                <w:vertAlign w:val="subscript"/>
              </w:rPr>
              <w:t>Indication_interval</w:t>
            </w:r>
            <w:proofErr w:type="spellEnd"/>
            <w:r w:rsidRPr="00BE4A18">
              <w:rPr>
                <w:rFonts w:eastAsiaTheme="minorEastAsia"/>
              </w:rPr>
              <w:t>)</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E0BC9" w14:textId="4F07F738" w:rsidR="00BE4A18" w:rsidRPr="00BE4A18" w:rsidRDefault="00BE4A18" w:rsidP="00991E1C">
            <w:pPr>
              <w:spacing w:after="0"/>
              <w:jc w:val="center"/>
              <w:rPr>
                <w:rFonts w:eastAsiaTheme="minorEastAsia"/>
                <w:lang w:val="en-US"/>
              </w:rPr>
            </w:pPr>
            <w:r w:rsidRPr="00BE4A18">
              <w:rPr>
                <w:rFonts w:eastAsiaTheme="minorEastAsia"/>
              </w:rPr>
              <w:t>40</w:t>
            </w:r>
            <w:proofErr w:type="gramStart"/>
            <w:r w:rsidRPr="00BE4A18">
              <w:rPr>
                <w:rFonts w:eastAsiaTheme="minorEastAsia"/>
              </w:rPr>
              <w:t>ms(</w:t>
            </w:r>
            <w:proofErr w:type="gramEnd"/>
            <w:r w:rsidRPr="00BE4A18">
              <w:rPr>
                <w:rFonts w:eastAsiaTheme="minorEastAsia"/>
              </w:rPr>
              <w:t>FR1)</w:t>
            </w:r>
          </w:p>
        </w:tc>
      </w:tr>
      <w:tr w:rsidR="00BE4A18" w:rsidRPr="00BE4A18" w14:paraId="46A968AF"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90C6A" w14:textId="77777777" w:rsidR="00BE4A18" w:rsidRPr="00BE4A18" w:rsidRDefault="00BE4A18" w:rsidP="00991E1C">
            <w:pPr>
              <w:spacing w:after="0"/>
              <w:jc w:val="center"/>
              <w:rPr>
                <w:rFonts w:eastAsiaTheme="minorEastAsia"/>
                <w:lang w:val="en-US"/>
              </w:rPr>
            </w:pPr>
            <w:r w:rsidRPr="00BE4A18">
              <w:rPr>
                <w:rFonts w:eastAsiaTheme="minorEastAsia"/>
              </w:rPr>
              <w:t>Q</w:t>
            </w:r>
            <w:r w:rsidRPr="00BE4A18">
              <w:rPr>
                <w:rFonts w:eastAsiaTheme="minorEastAsia"/>
                <w:vertAlign w:val="subscript"/>
              </w:rPr>
              <w:t>in</w:t>
            </w:r>
            <w:r w:rsidRPr="00BE4A18">
              <w:rPr>
                <w:rFonts w:eastAsiaTheme="minorEastAsia"/>
              </w:rPr>
              <w:t xml:space="preserve"> evaluation period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DEE3D" w14:textId="77777777" w:rsidR="00BE4A18" w:rsidRPr="00BE4A18" w:rsidRDefault="00BE4A18" w:rsidP="00991E1C">
            <w:pPr>
              <w:spacing w:after="0"/>
              <w:jc w:val="center"/>
              <w:rPr>
                <w:rFonts w:eastAsiaTheme="minorEastAsia"/>
                <w:lang w:val="en-US"/>
              </w:rPr>
            </w:pPr>
            <w:r w:rsidRPr="00BE4A18">
              <w:rPr>
                <w:rFonts w:eastAsiaTheme="minorEastAsia"/>
              </w:rPr>
              <w:t>100ms</w:t>
            </w:r>
          </w:p>
        </w:tc>
      </w:tr>
      <w:tr w:rsidR="00BE4A18" w:rsidRPr="00BE4A18" w14:paraId="44193122"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1E933" w14:textId="77777777" w:rsidR="00BE4A18" w:rsidRPr="00BE4A18" w:rsidRDefault="00BE4A18" w:rsidP="00991E1C">
            <w:pPr>
              <w:spacing w:after="0"/>
              <w:jc w:val="center"/>
              <w:rPr>
                <w:rFonts w:eastAsiaTheme="minorEastAsia"/>
                <w:lang w:val="en-US"/>
              </w:rPr>
            </w:pPr>
            <w:proofErr w:type="spellStart"/>
            <w:r w:rsidRPr="00BE4A18">
              <w:rPr>
                <w:rFonts w:eastAsiaTheme="minorEastAsia"/>
              </w:rPr>
              <w:t>Q</w:t>
            </w:r>
            <w:r w:rsidRPr="00BE4A18">
              <w:rPr>
                <w:rFonts w:eastAsiaTheme="minorEastAsia"/>
                <w:vertAlign w:val="subscript"/>
              </w:rPr>
              <w:t>out</w:t>
            </w:r>
            <w:proofErr w:type="spellEnd"/>
            <w:r w:rsidRPr="00BE4A18">
              <w:rPr>
                <w:rFonts w:eastAsiaTheme="minorEastAsia"/>
              </w:rPr>
              <w:t xml:space="preserve"> evaluation period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FC2B62" w14:textId="77777777" w:rsidR="00BE4A18" w:rsidRPr="00BE4A18" w:rsidRDefault="00BE4A18" w:rsidP="00991E1C">
            <w:pPr>
              <w:spacing w:after="0"/>
              <w:jc w:val="center"/>
              <w:rPr>
                <w:rFonts w:eastAsiaTheme="minorEastAsia"/>
                <w:lang w:val="en-US"/>
              </w:rPr>
            </w:pPr>
            <w:r w:rsidRPr="00BE4A18">
              <w:rPr>
                <w:rFonts w:eastAsiaTheme="minorEastAsia"/>
              </w:rPr>
              <w:t>200ms</w:t>
            </w:r>
          </w:p>
        </w:tc>
      </w:tr>
      <w:tr w:rsidR="00BE4A18" w:rsidRPr="00BE4A18" w14:paraId="60410F38"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EB9CC" w14:textId="77777777" w:rsidR="00BE4A18" w:rsidRPr="00BE4A18" w:rsidRDefault="00BE4A18" w:rsidP="00991E1C">
            <w:pPr>
              <w:spacing w:after="0"/>
              <w:jc w:val="center"/>
              <w:rPr>
                <w:rFonts w:eastAsiaTheme="minorEastAsia"/>
                <w:lang w:val="en-US"/>
              </w:rPr>
            </w:pPr>
            <w:r w:rsidRPr="00BE4A18">
              <w:rPr>
                <w:rFonts w:eastAsiaTheme="minorEastAsia"/>
              </w:rPr>
              <w:t>T310</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A95C9" w14:textId="77777777" w:rsidR="00BE4A18" w:rsidRPr="00BE4A18" w:rsidRDefault="00BE4A18" w:rsidP="00991E1C">
            <w:pPr>
              <w:spacing w:after="0"/>
              <w:jc w:val="center"/>
              <w:rPr>
                <w:rFonts w:eastAsiaTheme="minorEastAsia"/>
                <w:lang w:val="en-US"/>
              </w:rPr>
            </w:pPr>
            <w:r w:rsidRPr="00BE4A18">
              <w:rPr>
                <w:rFonts w:eastAsiaTheme="minorEastAsia"/>
              </w:rPr>
              <w:t>1000ms</w:t>
            </w:r>
          </w:p>
        </w:tc>
      </w:tr>
      <w:tr w:rsidR="00BE4A18" w:rsidRPr="00BE4A18" w14:paraId="5FA6201A"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F1B0F5" w14:textId="77777777" w:rsidR="00BE4A18" w:rsidRPr="00BE4A18" w:rsidRDefault="00BE4A18" w:rsidP="00991E1C">
            <w:pPr>
              <w:spacing w:after="0"/>
              <w:jc w:val="center"/>
              <w:rPr>
                <w:rFonts w:eastAsiaTheme="minorEastAsia"/>
                <w:lang w:val="en-US"/>
              </w:rPr>
            </w:pPr>
            <w:r w:rsidRPr="00BE4A18">
              <w:rPr>
                <w:rFonts w:eastAsiaTheme="minorEastAsia"/>
              </w:rPr>
              <w:t>N310</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1E8A22" w14:textId="77777777" w:rsidR="00BE4A18" w:rsidRPr="00BE4A18" w:rsidRDefault="00BE4A18" w:rsidP="00991E1C">
            <w:pPr>
              <w:spacing w:after="0"/>
              <w:jc w:val="center"/>
              <w:rPr>
                <w:rFonts w:eastAsiaTheme="minorEastAsia"/>
                <w:lang w:val="en-US"/>
              </w:rPr>
            </w:pPr>
            <w:r w:rsidRPr="00BE4A18">
              <w:rPr>
                <w:rFonts w:eastAsiaTheme="minorEastAsia"/>
              </w:rPr>
              <w:t>1</w:t>
            </w:r>
          </w:p>
        </w:tc>
      </w:tr>
      <w:tr w:rsidR="00BE4A18" w:rsidRPr="00BE4A18" w14:paraId="70FAB8CC"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A78EA" w14:textId="77777777" w:rsidR="00BE4A18" w:rsidRPr="00BE4A18" w:rsidRDefault="00BE4A18" w:rsidP="00991E1C">
            <w:pPr>
              <w:spacing w:after="0"/>
              <w:jc w:val="center"/>
              <w:rPr>
                <w:rFonts w:eastAsiaTheme="minorEastAsia"/>
                <w:lang w:val="en-US"/>
              </w:rPr>
            </w:pPr>
            <w:r w:rsidRPr="00BE4A18">
              <w:rPr>
                <w:rFonts w:eastAsiaTheme="minorEastAsia"/>
              </w:rPr>
              <w:t>N311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D58F7" w14:textId="77777777" w:rsidR="00BE4A18" w:rsidRPr="00BE4A18" w:rsidRDefault="00BE4A18" w:rsidP="00991E1C">
            <w:pPr>
              <w:spacing w:after="0"/>
              <w:jc w:val="center"/>
              <w:rPr>
                <w:rFonts w:eastAsiaTheme="minorEastAsia"/>
                <w:lang w:val="en-US"/>
              </w:rPr>
            </w:pPr>
            <w:r w:rsidRPr="00BE4A18">
              <w:rPr>
                <w:rFonts w:eastAsiaTheme="minorEastAsia"/>
              </w:rPr>
              <w:t>1</w:t>
            </w:r>
          </w:p>
        </w:tc>
      </w:tr>
      <w:tr w:rsidR="00BE4A18" w:rsidRPr="00BE4A18" w14:paraId="2D3F05E5"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05C60" w14:textId="33CFA4E1" w:rsidR="00BE4A18" w:rsidRPr="00BE4A18" w:rsidRDefault="00BE4A18" w:rsidP="00991E1C">
            <w:pPr>
              <w:spacing w:after="0"/>
              <w:jc w:val="center"/>
              <w:rPr>
                <w:rFonts w:eastAsiaTheme="minorEastAsia"/>
                <w:lang w:val="en-US"/>
              </w:rPr>
            </w:pPr>
            <w:r w:rsidRPr="00BE4A18">
              <w:rPr>
                <w:rFonts w:eastAsiaTheme="minorEastAsia"/>
              </w:rPr>
              <w:lastRenderedPageBreak/>
              <w:t>Max ETD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4A8DE" w14:textId="77777777" w:rsidR="00BE4A18" w:rsidRPr="00BE4A18" w:rsidRDefault="00BE4A18" w:rsidP="00991E1C">
            <w:pPr>
              <w:spacing w:after="0"/>
              <w:jc w:val="center"/>
              <w:rPr>
                <w:rFonts w:eastAsiaTheme="minorEastAsia"/>
                <w:lang w:val="en-US"/>
              </w:rPr>
            </w:pPr>
            <w:r w:rsidRPr="00BE4A18">
              <w:rPr>
                <w:rFonts w:eastAsiaTheme="minorEastAsia"/>
              </w:rPr>
              <w:t>80ms</w:t>
            </w:r>
          </w:p>
        </w:tc>
      </w:tr>
      <w:tr w:rsidR="00CA1547" w:rsidRPr="00BE4A18" w14:paraId="214094C8"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BFCF41" w14:textId="7722AEC0" w:rsidR="00CA1547" w:rsidRPr="00BE4A18" w:rsidRDefault="00CA1547" w:rsidP="00991E1C">
            <w:pPr>
              <w:spacing w:after="0"/>
              <w:jc w:val="center"/>
              <w:rPr>
                <w:rFonts w:eastAsiaTheme="minorEastAsia"/>
              </w:rPr>
            </w:pPr>
            <w:r>
              <w:rPr>
                <w:rFonts w:eastAsiaTheme="minorEastAsia"/>
              </w:rPr>
              <w:t>Handover preparation time</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7ECB0D" w14:textId="6BFAF884" w:rsidR="00CA1547" w:rsidRPr="00BE4A18" w:rsidRDefault="00CA1547" w:rsidP="00991E1C">
            <w:pPr>
              <w:spacing w:after="0"/>
              <w:jc w:val="center"/>
              <w:rPr>
                <w:rFonts w:eastAsiaTheme="minorEastAsia"/>
              </w:rPr>
            </w:pPr>
            <w:r>
              <w:rPr>
                <w:rFonts w:eastAsiaTheme="minorEastAsia"/>
              </w:rPr>
              <w:t>40ms</w:t>
            </w:r>
          </w:p>
        </w:tc>
      </w:tr>
      <w:tr w:rsidR="00CA1547" w:rsidRPr="00BE4A18" w14:paraId="12D1A29E" w14:textId="77777777" w:rsidTr="00991E1C">
        <w:trPr>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9452E1" w14:textId="16F6ACD0" w:rsidR="00CA1547" w:rsidRDefault="00CA1547" w:rsidP="00991E1C">
            <w:pPr>
              <w:spacing w:after="0"/>
              <w:jc w:val="center"/>
              <w:rPr>
                <w:rFonts w:eastAsiaTheme="minorEastAsia"/>
              </w:rPr>
            </w:pPr>
            <w:r>
              <w:rPr>
                <w:rFonts w:eastAsiaTheme="minorEastAsia"/>
              </w:rPr>
              <w:t>Handover execution time</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3C4FE3" w14:textId="65E17102" w:rsidR="00CA1547" w:rsidRDefault="00CA1547" w:rsidP="00991E1C">
            <w:pPr>
              <w:spacing w:after="0"/>
              <w:jc w:val="center"/>
              <w:rPr>
                <w:rFonts w:eastAsiaTheme="minorEastAsia"/>
              </w:rPr>
            </w:pPr>
            <w:r>
              <w:rPr>
                <w:rFonts w:eastAsiaTheme="minorEastAsia"/>
              </w:rPr>
              <w:t>40ms</w:t>
            </w:r>
          </w:p>
        </w:tc>
      </w:tr>
    </w:tbl>
    <w:p w14:paraId="3400F60F" w14:textId="77777777" w:rsidR="00BE4A18" w:rsidRDefault="00BE4A18" w:rsidP="00CE1AF4">
      <w:pPr>
        <w:spacing w:after="0"/>
        <w:rPr>
          <w:rFonts w:eastAsiaTheme="minorEastAsia"/>
        </w:rPr>
      </w:pPr>
    </w:p>
    <w:p w14:paraId="62627E16" w14:textId="77777777" w:rsidR="00CD1196" w:rsidRDefault="00CD1196" w:rsidP="00CE1AF4">
      <w:pPr>
        <w:spacing w:after="0"/>
        <w:rPr>
          <w:rFonts w:eastAsiaTheme="minorEastAsia"/>
        </w:rPr>
      </w:pPr>
    </w:p>
    <w:p w14:paraId="62DBF5F4" w14:textId="62FA89D5" w:rsidR="001053CD" w:rsidRPr="0060578E" w:rsidRDefault="00CD1196" w:rsidP="00466812">
      <w:pPr>
        <w:pStyle w:val="Heading2"/>
        <w:rPr>
          <w:rFonts w:eastAsiaTheme="minorEastAsia"/>
        </w:rPr>
      </w:pPr>
      <w:r>
        <w:rPr>
          <w:rFonts w:eastAsiaTheme="minorEastAsia"/>
        </w:rPr>
        <w:t xml:space="preserve">3.2 </w:t>
      </w:r>
      <w:r w:rsidR="00C67245">
        <w:rPr>
          <w:rFonts w:eastAsiaTheme="minorEastAsia"/>
        </w:rPr>
        <w:t>Simulation r</w:t>
      </w:r>
      <w:r>
        <w:rPr>
          <w:rFonts w:eastAsiaTheme="minorEastAsia"/>
        </w:rPr>
        <w:t>esults</w:t>
      </w:r>
    </w:p>
    <w:p w14:paraId="3779F25A" w14:textId="02996A3F" w:rsidR="00B71153" w:rsidRDefault="005C5732" w:rsidP="00B71153">
      <w:pPr>
        <w:spacing w:after="0"/>
        <w:rPr>
          <w:rFonts w:eastAsiaTheme="minorEastAsia"/>
        </w:rPr>
      </w:pPr>
      <w:bookmarkStart w:id="6" w:name="_Hlk166002333"/>
      <w:r>
        <w:rPr>
          <w:rFonts w:eastAsiaTheme="minorEastAsia"/>
        </w:rPr>
        <w:t>RAN2 agreed to utilize two KPIs for evaluation of impact that using predicted measurement event has on mobility performance</w:t>
      </w:r>
      <w:r w:rsidR="00052C07">
        <w:rPr>
          <w:rFonts w:eastAsiaTheme="minorEastAsia"/>
        </w:rPr>
        <w:t xml:space="preserve"> (also the same as the ones in TR 36.839)</w:t>
      </w:r>
      <w:r>
        <w:rPr>
          <w:rFonts w:eastAsiaTheme="minorEastAsia"/>
        </w:rPr>
        <w:t>:</w:t>
      </w:r>
    </w:p>
    <w:p w14:paraId="69DB9FC2" w14:textId="247DBB9F" w:rsidR="005C5732" w:rsidRPr="005C5732" w:rsidRDefault="005C5732" w:rsidP="005C5732">
      <w:pPr>
        <w:pStyle w:val="ListParagraph"/>
        <w:numPr>
          <w:ilvl w:val="0"/>
          <w:numId w:val="10"/>
        </w:numPr>
        <w:ind w:leftChars="0"/>
        <w:rPr>
          <w:rFonts w:eastAsiaTheme="minorEastAsia"/>
        </w:rPr>
      </w:pPr>
      <w:r w:rsidRPr="005C5732">
        <w:rPr>
          <w:rFonts w:eastAsiaTheme="minorEastAsia"/>
        </w:rPr>
        <w:t>Handover failure rate, defined as: HOF rate</w:t>
      </w:r>
      <w:r>
        <w:rPr>
          <w:rFonts w:eastAsiaTheme="minorEastAsia"/>
        </w:rPr>
        <w:t xml:space="preserve"> </w:t>
      </w:r>
      <w:r w:rsidRPr="005C5732">
        <w:rPr>
          <w:rFonts w:eastAsiaTheme="minorEastAsia"/>
        </w:rPr>
        <w:t>=</w:t>
      </w:r>
      <w:r>
        <w:rPr>
          <w:rFonts w:eastAsiaTheme="minorEastAsia"/>
        </w:rPr>
        <w:t xml:space="preserve"> </w:t>
      </w:r>
      <w:r w:rsidRPr="005C5732">
        <w:rPr>
          <w:rFonts w:eastAsiaTheme="minorEastAsia" w:hint="eastAsia"/>
        </w:rPr>
        <w:t>(number of handover failures) / (Total number of handover attempts).</w:t>
      </w:r>
    </w:p>
    <w:p w14:paraId="2E656E9E" w14:textId="3F674AA7" w:rsidR="005C5732" w:rsidRPr="005C5732" w:rsidRDefault="005C5732" w:rsidP="005C5732">
      <w:pPr>
        <w:pStyle w:val="ListParagraph"/>
        <w:numPr>
          <w:ilvl w:val="0"/>
          <w:numId w:val="10"/>
        </w:numPr>
        <w:ind w:leftChars="0"/>
        <w:rPr>
          <w:rFonts w:eastAsiaTheme="minorEastAsia"/>
        </w:rPr>
      </w:pPr>
      <w:r w:rsidRPr="005C5732">
        <w:rPr>
          <w:rFonts w:eastAsiaTheme="minorEastAsia"/>
        </w:rPr>
        <w:t>Total number of HO attempts per UE per second</w:t>
      </w:r>
      <w:r w:rsidR="006875DF">
        <w:rPr>
          <w:rFonts w:eastAsiaTheme="minorEastAsia"/>
        </w:rPr>
        <w:t xml:space="preserve"> which includes both successful and failed handover attempts</w:t>
      </w:r>
    </w:p>
    <w:p w14:paraId="18C1735E" w14:textId="57EC45D6" w:rsidR="003F2CB7" w:rsidRDefault="003F2CB7" w:rsidP="00EF4C42">
      <w:pPr>
        <w:spacing w:after="120"/>
        <w:ind w:rightChars="100" w:right="200"/>
        <w:jc w:val="both"/>
        <w:rPr>
          <w:rFonts w:eastAsiaTheme="minorEastAsia"/>
          <w:b/>
        </w:rPr>
      </w:pPr>
    </w:p>
    <w:p w14:paraId="45CB51ED" w14:textId="076EA471" w:rsidR="00291638" w:rsidRDefault="00CF3577" w:rsidP="00EF4C42">
      <w:pPr>
        <w:spacing w:after="120"/>
        <w:ind w:rightChars="100" w:right="200"/>
        <w:jc w:val="both"/>
        <w:rPr>
          <w:rFonts w:eastAsiaTheme="minorEastAsia"/>
        </w:rPr>
      </w:pPr>
      <w:r w:rsidRPr="00CF3577">
        <w:rPr>
          <w:rFonts w:eastAsiaTheme="minorEastAsia"/>
        </w:rPr>
        <w:t xml:space="preserve">Table </w:t>
      </w:r>
      <w:r w:rsidR="00291638">
        <w:rPr>
          <w:rFonts w:eastAsiaTheme="minorEastAsia"/>
        </w:rPr>
        <w:t>below</w:t>
      </w:r>
      <w:r>
        <w:rPr>
          <w:rFonts w:eastAsiaTheme="minorEastAsia"/>
        </w:rPr>
        <w:t xml:space="preserve"> presents simulation results </w:t>
      </w:r>
      <w:r w:rsidR="006C6687">
        <w:rPr>
          <w:rFonts w:eastAsiaTheme="minorEastAsia"/>
        </w:rPr>
        <w:t>for the setup described above</w:t>
      </w:r>
      <w:r w:rsidR="0099115B">
        <w:rPr>
          <w:rFonts w:eastAsiaTheme="minorEastAsia"/>
        </w:rPr>
        <w:t xml:space="preserve"> fo</w:t>
      </w:r>
      <w:r w:rsidR="0099115B" w:rsidRPr="0099115B">
        <w:rPr>
          <w:rFonts w:eastAsiaTheme="minorEastAsia"/>
        </w:rPr>
        <w:t>r FR1 to FR1 intra-frequency temporal domain case B (Case 2)</w:t>
      </w:r>
      <w:r w:rsidR="009A1DC8">
        <w:rPr>
          <w:rFonts w:eastAsiaTheme="minorEastAsia"/>
        </w:rPr>
        <w:t xml:space="preserve"> with MRRT=50%, OW=120ms, PW=40ms and for two UE speeds: 30 and 90 km/h.</w:t>
      </w:r>
    </w:p>
    <w:p w14:paraId="32F42506" w14:textId="6BFCEDBC" w:rsidR="00502F15" w:rsidRPr="00044096" w:rsidRDefault="00502F15" w:rsidP="00502F15">
      <w:pPr>
        <w:rPr>
          <w:rFonts w:eastAsiaTheme="minorEastAsia"/>
          <w:b/>
          <w:lang w:val="en-US"/>
        </w:rPr>
      </w:pPr>
      <w:r>
        <w:rPr>
          <w:rFonts w:eastAsiaTheme="minorEastAsia"/>
          <w:b/>
          <w:lang w:val="en-US"/>
        </w:rPr>
        <w:t xml:space="preserve">Table </w:t>
      </w:r>
      <w:r w:rsidR="0027596B">
        <w:rPr>
          <w:rFonts w:eastAsiaTheme="minorEastAsia"/>
          <w:b/>
          <w:lang w:val="en-US"/>
        </w:rPr>
        <w:t>5</w:t>
      </w:r>
      <w:r>
        <w:rPr>
          <w:rFonts w:eastAsiaTheme="minorEastAsia"/>
          <w:b/>
          <w:lang w:val="en-US"/>
        </w:rPr>
        <w:t xml:space="preserve">. Comparison of HO failure rate and total number of HO attempts </w:t>
      </w:r>
      <w:r w:rsidR="00C76134">
        <w:rPr>
          <w:rFonts w:eastAsiaTheme="minorEastAsia"/>
          <w:b/>
          <w:lang w:val="en-US"/>
        </w:rPr>
        <w:t>between</w:t>
      </w:r>
      <w:r>
        <w:rPr>
          <w:rFonts w:eastAsiaTheme="minorEastAsia"/>
          <w:b/>
          <w:lang w:val="en-US"/>
        </w:rPr>
        <w:t xml:space="preserve"> </w:t>
      </w:r>
      <w:r w:rsidRPr="00044096">
        <w:rPr>
          <w:rFonts w:eastAsiaTheme="minorEastAsia"/>
          <w:b/>
          <w:lang w:val="en-US"/>
        </w:rPr>
        <w:t>FR1 to FR1 intra-frequency temporal domain case B</w:t>
      </w:r>
      <w:r>
        <w:rPr>
          <w:rFonts w:eastAsiaTheme="minorEastAsia"/>
          <w:b/>
          <w:lang w:val="en-US"/>
        </w:rPr>
        <w:t xml:space="preserve"> prediction and non-AIML based measurements</w:t>
      </w:r>
    </w:p>
    <w:tbl>
      <w:tblPr>
        <w:tblStyle w:val="TableGrid1"/>
        <w:tblW w:w="9629" w:type="dxa"/>
        <w:jc w:val="center"/>
        <w:tblLook w:val="0420" w:firstRow="1" w:lastRow="0" w:firstColumn="0" w:lastColumn="0" w:noHBand="0" w:noVBand="1"/>
      </w:tblPr>
      <w:tblGrid>
        <w:gridCol w:w="2009"/>
        <w:gridCol w:w="1120"/>
        <w:gridCol w:w="1113"/>
        <w:gridCol w:w="1372"/>
        <w:gridCol w:w="1502"/>
        <w:gridCol w:w="1141"/>
        <w:gridCol w:w="1372"/>
      </w:tblGrid>
      <w:tr w:rsidR="00701A4A" w:rsidRPr="00705F99" w14:paraId="29D3F77D" w14:textId="2FFA4E7E" w:rsidTr="003C7726">
        <w:trPr>
          <w:trHeight w:val="457"/>
          <w:jc w:val="center"/>
        </w:trPr>
        <w:tc>
          <w:tcPr>
            <w:tcW w:w="2009" w:type="dxa"/>
            <w:hideMark/>
          </w:tcPr>
          <w:p w14:paraId="54D2DDBA" w14:textId="77777777" w:rsidR="00701A4A" w:rsidRPr="00705F99" w:rsidRDefault="00701A4A" w:rsidP="006C6687">
            <w:pPr>
              <w:overflowPunct/>
              <w:autoSpaceDE/>
              <w:autoSpaceDN/>
              <w:adjustRightInd/>
              <w:spacing w:after="0"/>
              <w:textAlignment w:val="auto"/>
              <w:rPr>
                <w:rFonts w:ascii="Times New Roman" w:hAnsi="Times New Roman"/>
                <w:sz w:val="18"/>
                <w:lang w:val="en-US" w:eastAsia="en-US"/>
              </w:rPr>
            </w:pPr>
          </w:p>
        </w:tc>
        <w:tc>
          <w:tcPr>
            <w:tcW w:w="3605" w:type="dxa"/>
            <w:gridSpan w:val="3"/>
          </w:tcPr>
          <w:p w14:paraId="4104CFA6" w14:textId="6CF500DC" w:rsidR="00701A4A" w:rsidRPr="00705F99" w:rsidRDefault="00701A4A" w:rsidP="006C6687">
            <w:pPr>
              <w:overflowPunct/>
              <w:autoSpaceDE/>
              <w:autoSpaceDN/>
              <w:adjustRightInd/>
              <w:spacing w:after="0"/>
              <w:jc w:val="center"/>
              <w:textAlignment w:val="auto"/>
              <w:rPr>
                <w:b/>
                <w:bCs/>
                <w:kern w:val="24"/>
                <w:sz w:val="18"/>
                <w:lang w:val="en-US" w:eastAsia="en-US"/>
              </w:rPr>
            </w:pPr>
            <w:r w:rsidRPr="00705F99">
              <w:rPr>
                <w:b/>
                <w:bCs/>
                <w:kern w:val="24"/>
                <w:sz w:val="18"/>
                <w:lang w:val="en-US" w:eastAsia="en-US"/>
              </w:rPr>
              <w:t>UE speed=30 km/h</w:t>
            </w:r>
          </w:p>
        </w:tc>
        <w:tc>
          <w:tcPr>
            <w:tcW w:w="4015" w:type="dxa"/>
            <w:gridSpan w:val="3"/>
          </w:tcPr>
          <w:p w14:paraId="30A1FA63" w14:textId="32009987" w:rsidR="00701A4A" w:rsidRPr="00705F99" w:rsidRDefault="00701A4A" w:rsidP="006C6687">
            <w:pPr>
              <w:overflowPunct/>
              <w:autoSpaceDE/>
              <w:autoSpaceDN/>
              <w:adjustRightInd/>
              <w:spacing w:after="0"/>
              <w:jc w:val="center"/>
              <w:textAlignment w:val="auto"/>
              <w:rPr>
                <w:b/>
                <w:bCs/>
                <w:kern w:val="24"/>
                <w:sz w:val="18"/>
                <w:lang w:val="en-US" w:eastAsia="en-US"/>
              </w:rPr>
            </w:pPr>
            <w:r w:rsidRPr="00705F99">
              <w:rPr>
                <w:b/>
                <w:bCs/>
                <w:kern w:val="24"/>
                <w:sz w:val="18"/>
                <w:lang w:val="en-US" w:eastAsia="en-US"/>
              </w:rPr>
              <w:t>UE speed=90km/h</w:t>
            </w:r>
          </w:p>
        </w:tc>
      </w:tr>
      <w:tr w:rsidR="00701A4A" w:rsidRPr="00705F99" w14:paraId="667E0AA0" w14:textId="77777777" w:rsidTr="00701A4A">
        <w:trPr>
          <w:trHeight w:val="457"/>
          <w:jc w:val="center"/>
        </w:trPr>
        <w:tc>
          <w:tcPr>
            <w:tcW w:w="2009" w:type="dxa"/>
          </w:tcPr>
          <w:p w14:paraId="5F637069" w14:textId="77777777" w:rsidR="00701A4A" w:rsidRPr="00705F99" w:rsidRDefault="00701A4A" w:rsidP="00701A4A">
            <w:pPr>
              <w:overflowPunct/>
              <w:autoSpaceDE/>
              <w:autoSpaceDN/>
              <w:adjustRightInd/>
              <w:spacing w:after="0"/>
              <w:textAlignment w:val="auto"/>
              <w:rPr>
                <w:sz w:val="18"/>
                <w:lang w:val="en-US" w:eastAsia="en-US"/>
              </w:rPr>
            </w:pPr>
          </w:p>
        </w:tc>
        <w:tc>
          <w:tcPr>
            <w:tcW w:w="1120" w:type="dxa"/>
          </w:tcPr>
          <w:p w14:paraId="04DC666E" w14:textId="57EED417" w:rsidR="00701A4A" w:rsidRPr="00705F99" w:rsidRDefault="00701A4A" w:rsidP="00701A4A">
            <w:pPr>
              <w:overflowPunct/>
              <w:autoSpaceDE/>
              <w:autoSpaceDN/>
              <w:adjustRightInd/>
              <w:spacing w:after="0"/>
              <w:jc w:val="center"/>
              <w:textAlignment w:val="auto"/>
              <w:rPr>
                <w:b/>
                <w:bCs/>
                <w:kern w:val="24"/>
                <w:sz w:val="18"/>
                <w:lang w:val="en-US" w:eastAsia="en-US"/>
              </w:rPr>
            </w:pPr>
            <w:r w:rsidRPr="00705F99">
              <w:rPr>
                <w:rFonts w:ascii="Times New Roman" w:hAnsi="Times New Roman"/>
                <w:b/>
                <w:bCs/>
                <w:kern w:val="24"/>
                <w:sz w:val="18"/>
                <w:lang w:val="en-US" w:eastAsia="en-US"/>
              </w:rPr>
              <w:t>HO failure rate</w:t>
            </w:r>
          </w:p>
        </w:tc>
        <w:tc>
          <w:tcPr>
            <w:tcW w:w="1113" w:type="dxa"/>
          </w:tcPr>
          <w:p w14:paraId="16524E39" w14:textId="7CE013E3" w:rsidR="00701A4A" w:rsidRPr="00705F99" w:rsidRDefault="00701A4A" w:rsidP="00701A4A">
            <w:pPr>
              <w:overflowPunct/>
              <w:autoSpaceDE/>
              <w:autoSpaceDN/>
              <w:adjustRightInd/>
              <w:spacing w:after="0"/>
              <w:jc w:val="center"/>
              <w:textAlignment w:val="auto"/>
              <w:rPr>
                <w:b/>
                <w:bCs/>
                <w:kern w:val="24"/>
                <w:sz w:val="18"/>
                <w:lang w:val="en-US" w:eastAsia="en-US"/>
              </w:rPr>
            </w:pPr>
            <w:r w:rsidRPr="00705F99">
              <w:rPr>
                <w:rFonts w:ascii="Times New Roman" w:hAnsi="Times New Roman"/>
                <w:b/>
                <w:bCs/>
                <w:kern w:val="24"/>
                <w:sz w:val="18"/>
                <w:lang w:val="en-US" w:eastAsia="en-US"/>
              </w:rPr>
              <w:t>Total number of HO attempts per UE per second</w:t>
            </w:r>
          </w:p>
        </w:tc>
        <w:tc>
          <w:tcPr>
            <w:tcW w:w="1372" w:type="dxa"/>
          </w:tcPr>
          <w:p w14:paraId="6E8FA663" w14:textId="108D4265" w:rsidR="00701A4A" w:rsidRPr="00705F99" w:rsidRDefault="00701A4A" w:rsidP="00701A4A">
            <w:pPr>
              <w:overflowPunct/>
              <w:autoSpaceDE/>
              <w:autoSpaceDN/>
              <w:adjustRightInd/>
              <w:spacing w:after="0"/>
              <w:jc w:val="center"/>
              <w:textAlignment w:val="auto"/>
              <w:rPr>
                <w:rFonts w:ascii="Times New Roman" w:hAnsi="Times New Roman"/>
                <w:b/>
                <w:bCs/>
                <w:kern w:val="24"/>
                <w:sz w:val="18"/>
                <w:lang w:val="en-US" w:eastAsia="en-US"/>
              </w:rPr>
            </w:pPr>
            <w:r w:rsidRPr="00705F99">
              <w:rPr>
                <w:rFonts w:ascii="Times New Roman" w:hAnsi="Times New Roman"/>
                <w:b/>
                <w:bCs/>
                <w:kern w:val="24"/>
                <w:sz w:val="18"/>
                <w:lang w:val="en-US" w:eastAsia="en-US"/>
              </w:rPr>
              <w:t>F1 score for measurement event prediction</w:t>
            </w:r>
          </w:p>
        </w:tc>
        <w:tc>
          <w:tcPr>
            <w:tcW w:w="1502" w:type="dxa"/>
          </w:tcPr>
          <w:p w14:paraId="17EF2153" w14:textId="25D1A9C7" w:rsidR="00701A4A" w:rsidRPr="00705F99" w:rsidRDefault="00701A4A" w:rsidP="00701A4A">
            <w:pPr>
              <w:overflowPunct/>
              <w:autoSpaceDE/>
              <w:autoSpaceDN/>
              <w:adjustRightInd/>
              <w:spacing w:after="0"/>
              <w:jc w:val="center"/>
              <w:textAlignment w:val="auto"/>
              <w:rPr>
                <w:rFonts w:ascii="Times New Roman" w:hAnsi="Times New Roman"/>
                <w:b/>
                <w:bCs/>
                <w:kern w:val="24"/>
                <w:sz w:val="18"/>
                <w:lang w:val="en-US" w:eastAsia="en-US"/>
              </w:rPr>
            </w:pPr>
            <w:r w:rsidRPr="00705F99">
              <w:rPr>
                <w:rFonts w:ascii="Times New Roman" w:hAnsi="Times New Roman"/>
                <w:b/>
                <w:bCs/>
                <w:kern w:val="24"/>
                <w:sz w:val="18"/>
                <w:lang w:val="en-US" w:eastAsia="en-US"/>
              </w:rPr>
              <w:t>HO failure rate</w:t>
            </w:r>
          </w:p>
        </w:tc>
        <w:tc>
          <w:tcPr>
            <w:tcW w:w="1141" w:type="dxa"/>
          </w:tcPr>
          <w:p w14:paraId="4BDE1C48" w14:textId="776B02F8" w:rsidR="00701A4A" w:rsidRPr="00705F99" w:rsidRDefault="00701A4A" w:rsidP="00701A4A">
            <w:pPr>
              <w:overflowPunct/>
              <w:autoSpaceDE/>
              <w:autoSpaceDN/>
              <w:adjustRightInd/>
              <w:spacing w:after="0"/>
              <w:jc w:val="center"/>
              <w:textAlignment w:val="auto"/>
              <w:rPr>
                <w:rFonts w:ascii="Times New Roman" w:hAnsi="Times New Roman"/>
                <w:b/>
                <w:bCs/>
                <w:kern w:val="24"/>
                <w:sz w:val="18"/>
                <w:lang w:val="en-US" w:eastAsia="en-US"/>
              </w:rPr>
            </w:pPr>
            <w:r w:rsidRPr="00705F99">
              <w:rPr>
                <w:rFonts w:ascii="Times New Roman" w:hAnsi="Times New Roman"/>
                <w:b/>
                <w:bCs/>
                <w:kern w:val="24"/>
                <w:sz w:val="18"/>
                <w:lang w:val="en-US" w:eastAsia="en-US"/>
              </w:rPr>
              <w:t>Total number of HO attempts per UE per second</w:t>
            </w:r>
          </w:p>
        </w:tc>
        <w:tc>
          <w:tcPr>
            <w:tcW w:w="1372" w:type="dxa"/>
          </w:tcPr>
          <w:p w14:paraId="22EFD9AA" w14:textId="5F5DCF77" w:rsidR="00701A4A" w:rsidRPr="00705F99" w:rsidRDefault="00701A4A" w:rsidP="00701A4A">
            <w:pPr>
              <w:overflowPunct/>
              <w:autoSpaceDE/>
              <w:autoSpaceDN/>
              <w:adjustRightInd/>
              <w:spacing w:after="0"/>
              <w:jc w:val="center"/>
              <w:textAlignment w:val="auto"/>
              <w:rPr>
                <w:rFonts w:ascii="Times New Roman" w:hAnsi="Times New Roman"/>
                <w:b/>
                <w:bCs/>
                <w:kern w:val="24"/>
                <w:sz w:val="18"/>
                <w:lang w:val="en-US" w:eastAsia="en-US"/>
              </w:rPr>
            </w:pPr>
            <w:r w:rsidRPr="00705F99">
              <w:rPr>
                <w:rFonts w:ascii="Times New Roman" w:hAnsi="Times New Roman"/>
                <w:b/>
                <w:bCs/>
                <w:kern w:val="24"/>
                <w:sz w:val="18"/>
                <w:lang w:val="en-US" w:eastAsia="en-US"/>
              </w:rPr>
              <w:t>F1 score for measurement event prediction</w:t>
            </w:r>
          </w:p>
        </w:tc>
      </w:tr>
      <w:tr w:rsidR="00701A4A" w:rsidRPr="00705F99" w14:paraId="3034479E" w14:textId="510F6DCC" w:rsidTr="00701A4A">
        <w:trPr>
          <w:trHeight w:val="284"/>
          <w:jc w:val="center"/>
        </w:trPr>
        <w:tc>
          <w:tcPr>
            <w:tcW w:w="2009" w:type="dxa"/>
            <w:hideMark/>
          </w:tcPr>
          <w:p w14:paraId="424D3040" w14:textId="7D768755" w:rsidR="00701A4A" w:rsidRPr="00705F99" w:rsidRDefault="00701A4A" w:rsidP="00701A4A">
            <w:pPr>
              <w:overflowPunct/>
              <w:autoSpaceDE/>
              <w:autoSpaceDN/>
              <w:adjustRightInd/>
              <w:spacing w:after="0"/>
              <w:jc w:val="center"/>
              <w:textAlignment w:val="auto"/>
              <w:rPr>
                <w:rFonts w:ascii="Times New Roman" w:hAnsi="Times New Roman"/>
                <w:sz w:val="18"/>
                <w:lang w:val="en-US" w:eastAsia="en-US"/>
              </w:rPr>
            </w:pPr>
            <w:r w:rsidRPr="00705F99">
              <w:rPr>
                <w:rFonts w:ascii="Times New Roman" w:hAnsi="Times New Roman"/>
                <w:kern w:val="24"/>
                <w:sz w:val="18"/>
                <w:lang w:val="en-US" w:eastAsia="en-US"/>
              </w:rPr>
              <w:t>Baseline, i.e. KPIs when actual measurement results are used</w:t>
            </w:r>
          </w:p>
        </w:tc>
        <w:tc>
          <w:tcPr>
            <w:tcW w:w="1120" w:type="dxa"/>
            <w:hideMark/>
          </w:tcPr>
          <w:p w14:paraId="2640D866" w14:textId="0568E663" w:rsidR="00701A4A" w:rsidRPr="00705F99" w:rsidRDefault="00701A4A"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0%</w:t>
            </w:r>
          </w:p>
        </w:tc>
        <w:tc>
          <w:tcPr>
            <w:tcW w:w="1113" w:type="dxa"/>
          </w:tcPr>
          <w:p w14:paraId="311462F0" w14:textId="3B67F63C" w:rsidR="00701A4A" w:rsidRPr="00705F99" w:rsidRDefault="00701A4A"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0.5</w:t>
            </w:r>
          </w:p>
        </w:tc>
        <w:tc>
          <w:tcPr>
            <w:tcW w:w="1372" w:type="dxa"/>
          </w:tcPr>
          <w:p w14:paraId="1C91EF64" w14:textId="72714C8E" w:rsidR="00701A4A" w:rsidRPr="00705F99" w:rsidRDefault="00414120"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N/A</w:t>
            </w:r>
          </w:p>
        </w:tc>
        <w:tc>
          <w:tcPr>
            <w:tcW w:w="1502" w:type="dxa"/>
          </w:tcPr>
          <w:p w14:paraId="20BA9008" w14:textId="34582D1F" w:rsidR="00701A4A" w:rsidRPr="00705F99" w:rsidRDefault="00023A6E"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4.678%</w:t>
            </w:r>
          </w:p>
        </w:tc>
        <w:tc>
          <w:tcPr>
            <w:tcW w:w="1141" w:type="dxa"/>
          </w:tcPr>
          <w:p w14:paraId="2E5F80CF" w14:textId="0BBF150C" w:rsidR="00701A4A" w:rsidRPr="00705F99" w:rsidRDefault="00023A6E"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0.57</w:t>
            </w:r>
          </w:p>
        </w:tc>
        <w:tc>
          <w:tcPr>
            <w:tcW w:w="1372" w:type="dxa"/>
          </w:tcPr>
          <w:p w14:paraId="57F41009" w14:textId="7F8D96FA" w:rsidR="00701A4A" w:rsidRPr="00705F99" w:rsidRDefault="00414120"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N/A</w:t>
            </w:r>
          </w:p>
        </w:tc>
      </w:tr>
      <w:tr w:rsidR="00701A4A" w:rsidRPr="00705F99" w14:paraId="3A259B97" w14:textId="49181CCF" w:rsidTr="00701A4A">
        <w:trPr>
          <w:trHeight w:val="284"/>
          <w:jc w:val="center"/>
        </w:trPr>
        <w:tc>
          <w:tcPr>
            <w:tcW w:w="2009" w:type="dxa"/>
          </w:tcPr>
          <w:p w14:paraId="0BA64AB2" w14:textId="77777777" w:rsidR="00701A4A" w:rsidRPr="00705F99" w:rsidRDefault="00701A4A" w:rsidP="00701A4A">
            <w:pPr>
              <w:overflowPunct/>
              <w:autoSpaceDE/>
              <w:autoSpaceDN/>
              <w:adjustRightInd/>
              <w:spacing w:after="0"/>
              <w:jc w:val="center"/>
              <w:textAlignment w:val="auto"/>
              <w:rPr>
                <w:rFonts w:ascii="Times New Roman" w:hAnsi="Times New Roman"/>
                <w:kern w:val="24"/>
                <w:sz w:val="18"/>
                <w:lang w:val="en-US" w:eastAsia="en-US"/>
              </w:rPr>
            </w:pPr>
            <w:r w:rsidRPr="00705F99">
              <w:rPr>
                <w:rFonts w:ascii="Times New Roman" w:hAnsi="Times New Roman"/>
                <w:kern w:val="24"/>
                <w:sz w:val="18"/>
                <w:lang w:val="en-US" w:eastAsia="en-US"/>
              </w:rPr>
              <w:t>AIML predicted measurement results:</w:t>
            </w:r>
          </w:p>
          <w:p w14:paraId="6E94ECC7" w14:textId="4676EAFD" w:rsidR="00701A4A" w:rsidRPr="00705F99" w:rsidRDefault="00701A4A" w:rsidP="00701A4A">
            <w:pPr>
              <w:overflowPunct/>
              <w:autoSpaceDE/>
              <w:autoSpaceDN/>
              <w:adjustRightInd/>
              <w:spacing w:after="0"/>
              <w:jc w:val="center"/>
              <w:textAlignment w:val="auto"/>
              <w:rPr>
                <w:rFonts w:ascii="Times New Roman" w:hAnsi="Times New Roman"/>
                <w:kern w:val="24"/>
                <w:sz w:val="18"/>
                <w:lang w:val="en-US" w:eastAsia="en-US"/>
              </w:rPr>
            </w:pPr>
            <w:r w:rsidRPr="00705F99">
              <w:rPr>
                <w:rFonts w:ascii="Times New Roman" w:hAnsi="Times New Roman"/>
                <w:kern w:val="24"/>
                <w:sz w:val="18"/>
                <w:lang w:eastAsia="en-US"/>
              </w:rPr>
              <w:t>MRRT=50%, OW=120ms, PW=40ms</w:t>
            </w:r>
          </w:p>
        </w:tc>
        <w:tc>
          <w:tcPr>
            <w:tcW w:w="1120" w:type="dxa"/>
          </w:tcPr>
          <w:p w14:paraId="624C6D9A" w14:textId="7BD08293" w:rsidR="00701A4A" w:rsidRPr="00705F99" w:rsidRDefault="00701A4A"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0%</w:t>
            </w:r>
          </w:p>
        </w:tc>
        <w:tc>
          <w:tcPr>
            <w:tcW w:w="1113" w:type="dxa"/>
          </w:tcPr>
          <w:p w14:paraId="6A92E699" w14:textId="1E5E1E8F" w:rsidR="00701A4A" w:rsidRPr="00705F99" w:rsidRDefault="00701A4A"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0.4967</w:t>
            </w:r>
          </w:p>
        </w:tc>
        <w:tc>
          <w:tcPr>
            <w:tcW w:w="1372" w:type="dxa"/>
          </w:tcPr>
          <w:p w14:paraId="0F91CF9C" w14:textId="72A2B2AF" w:rsidR="00701A4A" w:rsidRPr="00705F99" w:rsidRDefault="00175E5D" w:rsidP="00701A4A">
            <w:pPr>
              <w:overflowPunct/>
              <w:autoSpaceDE/>
              <w:autoSpaceDN/>
              <w:adjustRightInd/>
              <w:spacing w:after="0"/>
              <w:jc w:val="center"/>
              <w:textAlignment w:val="auto"/>
              <w:rPr>
                <w:rFonts w:ascii="Times New Roman" w:hAnsi="Times New Roman"/>
                <w:bCs/>
                <w:kern w:val="24"/>
                <w:sz w:val="18"/>
                <w:lang w:val="en-US" w:eastAsia="en-US"/>
              </w:rPr>
            </w:pPr>
            <w:r w:rsidRPr="00175E5D">
              <w:rPr>
                <w:rFonts w:ascii="Times New Roman" w:hAnsi="Times New Roman"/>
                <w:bCs/>
                <w:kern w:val="24"/>
                <w:sz w:val="18"/>
                <w:lang w:val="en-US" w:eastAsia="en-US"/>
              </w:rPr>
              <w:t>0.956</w:t>
            </w:r>
          </w:p>
        </w:tc>
        <w:tc>
          <w:tcPr>
            <w:tcW w:w="1502" w:type="dxa"/>
          </w:tcPr>
          <w:p w14:paraId="29158896" w14:textId="64468496" w:rsidR="00701A4A" w:rsidRPr="00705F99" w:rsidRDefault="00023A6E"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5.263%</w:t>
            </w:r>
          </w:p>
        </w:tc>
        <w:tc>
          <w:tcPr>
            <w:tcW w:w="1141" w:type="dxa"/>
          </w:tcPr>
          <w:p w14:paraId="679F53C9" w14:textId="56BDD236" w:rsidR="00701A4A" w:rsidRPr="00705F99" w:rsidRDefault="00023A6E" w:rsidP="00701A4A">
            <w:pPr>
              <w:overflowPunct/>
              <w:autoSpaceDE/>
              <w:autoSpaceDN/>
              <w:adjustRightInd/>
              <w:spacing w:after="0"/>
              <w:jc w:val="center"/>
              <w:textAlignment w:val="auto"/>
              <w:rPr>
                <w:rFonts w:ascii="Times New Roman" w:hAnsi="Times New Roman"/>
                <w:bCs/>
                <w:kern w:val="24"/>
                <w:sz w:val="18"/>
                <w:lang w:val="en-US" w:eastAsia="en-US"/>
              </w:rPr>
            </w:pPr>
            <w:r w:rsidRPr="00705F99">
              <w:rPr>
                <w:rFonts w:ascii="Times New Roman" w:hAnsi="Times New Roman"/>
                <w:bCs/>
                <w:kern w:val="24"/>
                <w:sz w:val="18"/>
                <w:lang w:val="en-US" w:eastAsia="en-US"/>
              </w:rPr>
              <w:t>0.57</w:t>
            </w:r>
          </w:p>
        </w:tc>
        <w:tc>
          <w:tcPr>
            <w:tcW w:w="1372" w:type="dxa"/>
          </w:tcPr>
          <w:p w14:paraId="3D160E7C" w14:textId="30FEFE67" w:rsidR="00701A4A" w:rsidRPr="00705F99" w:rsidRDefault="00175E5D" w:rsidP="00701A4A">
            <w:pPr>
              <w:overflowPunct/>
              <w:autoSpaceDE/>
              <w:autoSpaceDN/>
              <w:adjustRightInd/>
              <w:spacing w:after="0"/>
              <w:jc w:val="center"/>
              <w:textAlignment w:val="auto"/>
              <w:rPr>
                <w:rFonts w:ascii="Times New Roman" w:hAnsi="Times New Roman"/>
                <w:bCs/>
                <w:kern w:val="24"/>
                <w:sz w:val="18"/>
                <w:lang w:val="en-US" w:eastAsia="en-US"/>
              </w:rPr>
            </w:pPr>
            <w:r>
              <w:rPr>
                <w:rFonts w:ascii="Times New Roman" w:hAnsi="Times New Roman"/>
                <w:bCs/>
                <w:kern w:val="24"/>
                <w:sz w:val="18"/>
                <w:lang w:val="en-US" w:eastAsia="en-US"/>
              </w:rPr>
              <w:t>0.83</w:t>
            </w:r>
          </w:p>
        </w:tc>
      </w:tr>
    </w:tbl>
    <w:p w14:paraId="0F8773D8" w14:textId="554428A8" w:rsidR="006C6687" w:rsidRDefault="006C6687" w:rsidP="00EF4C42">
      <w:pPr>
        <w:spacing w:after="120"/>
        <w:ind w:rightChars="100" w:right="200"/>
        <w:jc w:val="both"/>
        <w:rPr>
          <w:rFonts w:eastAsiaTheme="minorEastAsia"/>
        </w:rPr>
      </w:pPr>
    </w:p>
    <w:p w14:paraId="432E5D94" w14:textId="2CC1A674" w:rsidR="0072700D" w:rsidRDefault="00B009C4" w:rsidP="00EF4C42">
      <w:pPr>
        <w:spacing w:after="120"/>
        <w:ind w:rightChars="100" w:right="200"/>
        <w:jc w:val="both"/>
        <w:rPr>
          <w:rFonts w:eastAsiaTheme="minorEastAsia"/>
        </w:rPr>
      </w:pPr>
      <w:r>
        <w:rPr>
          <w:rFonts w:eastAsiaTheme="minorEastAsia"/>
        </w:rPr>
        <w:t>As can be seen, in both baseline scenario and scenario with AIML aided measurements the observed HOF rate was equal to 0</w:t>
      </w:r>
      <w:r w:rsidR="007E69CC">
        <w:rPr>
          <w:rFonts w:eastAsiaTheme="minorEastAsia"/>
        </w:rPr>
        <w:t xml:space="preserve"> for UE speed=30km/h</w:t>
      </w:r>
      <w:r>
        <w:rPr>
          <w:rFonts w:eastAsiaTheme="minorEastAsia"/>
        </w:rPr>
        <w:t xml:space="preserve">, i.e. no HO failures occurred. </w:t>
      </w:r>
      <w:r w:rsidR="007E69CC">
        <w:rPr>
          <w:rFonts w:eastAsiaTheme="minorEastAsia"/>
        </w:rPr>
        <w:t xml:space="preserve">For UE speed of 90 km/h, the HOF rate slightly increased </w:t>
      </w:r>
      <w:r w:rsidR="0072700D">
        <w:rPr>
          <w:rFonts w:eastAsiaTheme="minorEastAsia"/>
        </w:rPr>
        <w:t>when AIML based event prediction was used, to be precise there was one more HOF throughout the simulation which lasted 300s. This does not seem to be a big deterioration while it should be noted that F1 score for this scenario was equal to 0.83 as compared to ~0.96 for the scenario with 30km/h UE speed.</w:t>
      </w:r>
    </w:p>
    <w:p w14:paraId="32D8A8A6" w14:textId="3E3144B4" w:rsidR="00F2718C" w:rsidRDefault="00513982" w:rsidP="00EF4C42">
      <w:pPr>
        <w:spacing w:after="120"/>
        <w:ind w:rightChars="100" w:right="200"/>
        <w:jc w:val="both"/>
        <w:rPr>
          <w:rFonts w:eastAsiaTheme="minorEastAsia"/>
        </w:rPr>
      </w:pPr>
      <w:r>
        <w:rPr>
          <w:rFonts w:eastAsiaTheme="minorEastAsia"/>
        </w:rPr>
        <w:t xml:space="preserve">When it comes to the </w:t>
      </w:r>
      <w:r w:rsidR="00B009C4">
        <w:rPr>
          <w:rFonts w:eastAsiaTheme="minorEastAsia"/>
        </w:rPr>
        <w:t>number of handovers</w:t>
      </w:r>
      <w:r>
        <w:rPr>
          <w:rFonts w:eastAsiaTheme="minorEastAsia"/>
        </w:rPr>
        <w:t xml:space="preserve">, it is also the same or almost the same for </w:t>
      </w:r>
      <w:r w:rsidR="00B009C4">
        <w:rPr>
          <w:rFonts w:eastAsiaTheme="minorEastAsia"/>
        </w:rPr>
        <w:t xml:space="preserve">AI predicted measurements </w:t>
      </w:r>
      <w:r>
        <w:rPr>
          <w:rFonts w:eastAsiaTheme="minorEastAsia"/>
        </w:rPr>
        <w:t xml:space="preserve">and legacy measurements </w:t>
      </w:r>
      <w:r w:rsidR="00B009C4">
        <w:rPr>
          <w:rFonts w:eastAsiaTheme="minorEastAsia"/>
        </w:rPr>
        <w:t xml:space="preserve">(there was one handover less </w:t>
      </w:r>
      <w:r>
        <w:rPr>
          <w:rFonts w:eastAsiaTheme="minorEastAsia"/>
        </w:rPr>
        <w:t>in the simulation for the case of UE speed=30km/h</w:t>
      </w:r>
      <w:r w:rsidR="00B009C4">
        <w:rPr>
          <w:rFonts w:eastAsiaTheme="minorEastAsia"/>
        </w:rPr>
        <w:t>).</w:t>
      </w:r>
      <w:r w:rsidR="001D6AED">
        <w:rPr>
          <w:rFonts w:eastAsiaTheme="minorEastAsia"/>
        </w:rPr>
        <w:t xml:space="preserve"> </w:t>
      </w:r>
    </w:p>
    <w:p w14:paraId="03258A61" w14:textId="3E652D43" w:rsidR="00BE096E" w:rsidRDefault="00BE096E" w:rsidP="00EF4C42">
      <w:pPr>
        <w:spacing w:after="120"/>
        <w:ind w:rightChars="100" w:right="200"/>
        <w:jc w:val="both"/>
        <w:rPr>
          <w:rFonts w:eastAsiaTheme="minorEastAsia"/>
        </w:rPr>
      </w:pPr>
      <w:r>
        <w:rPr>
          <w:rFonts w:eastAsiaTheme="minorEastAsia"/>
        </w:rPr>
        <w:t>Even though it would be worth to verify the findings for other scenarios, based on the above results and analysis, we can draw the following conclusions:</w:t>
      </w:r>
    </w:p>
    <w:p w14:paraId="6952B453" w14:textId="05BABA49" w:rsidR="00CF3577" w:rsidRDefault="00CB1B28" w:rsidP="001D6AED">
      <w:pPr>
        <w:spacing w:after="120"/>
        <w:ind w:rightChars="100" w:right="200"/>
        <w:jc w:val="both"/>
        <w:rPr>
          <w:rFonts w:eastAsiaTheme="minorEastAsia"/>
          <w:b/>
        </w:rPr>
      </w:pPr>
      <w:r>
        <w:rPr>
          <w:rFonts w:eastAsiaTheme="minorEastAsia"/>
          <w:b/>
        </w:rPr>
        <w:t xml:space="preserve">Observation </w:t>
      </w:r>
      <w:r w:rsidR="00BE096E">
        <w:rPr>
          <w:rFonts w:eastAsiaTheme="minorEastAsia"/>
          <w:b/>
        </w:rPr>
        <w:t>7</w:t>
      </w:r>
      <w:r>
        <w:rPr>
          <w:rFonts w:eastAsiaTheme="minorEastAsia"/>
          <w:b/>
        </w:rPr>
        <w:t xml:space="preserve">: </w:t>
      </w:r>
      <w:r w:rsidR="006605A5">
        <w:rPr>
          <w:rFonts w:eastAsiaTheme="minorEastAsia"/>
          <w:b/>
        </w:rPr>
        <w:t xml:space="preserve">In </w:t>
      </w:r>
      <w:r w:rsidR="00AA1686">
        <w:rPr>
          <w:rFonts w:eastAsiaTheme="minorEastAsia"/>
          <w:b/>
        </w:rPr>
        <w:t>intra-frequency case B</w:t>
      </w:r>
      <w:r w:rsidR="006605A5">
        <w:rPr>
          <w:rFonts w:eastAsiaTheme="minorEastAsia"/>
          <w:b/>
        </w:rPr>
        <w:t xml:space="preserve"> temporal domain prediction in FR1 with MRRT=50% and PW=40ms, the handover KPIs</w:t>
      </w:r>
      <w:r w:rsidR="00C84AF8">
        <w:rPr>
          <w:rFonts w:eastAsiaTheme="minorEastAsia"/>
          <w:b/>
        </w:rPr>
        <w:t xml:space="preserve"> (HOF rate, total number of HOs)</w:t>
      </w:r>
      <w:r w:rsidR="006605A5">
        <w:rPr>
          <w:rFonts w:eastAsiaTheme="minorEastAsia"/>
          <w:b/>
        </w:rPr>
        <w:t xml:space="preserve"> are the same </w:t>
      </w:r>
      <w:r w:rsidR="00C84AF8">
        <w:rPr>
          <w:rFonts w:eastAsiaTheme="minorEastAsia"/>
          <w:b/>
        </w:rPr>
        <w:t xml:space="preserve">or almost the same </w:t>
      </w:r>
      <w:r w:rsidR="006605A5">
        <w:rPr>
          <w:rFonts w:eastAsiaTheme="minorEastAsia"/>
          <w:b/>
        </w:rPr>
        <w:t>as in the baseline scenario (i.e. when relying only on actual/non-predicted measurement results)</w:t>
      </w:r>
      <w:r w:rsidR="00BE096E">
        <w:rPr>
          <w:rFonts w:eastAsiaTheme="minorEastAsia"/>
          <w:b/>
        </w:rPr>
        <w:t>.</w:t>
      </w:r>
      <w:bookmarkStart w:id="7" w:name="_GoBack"/>
      <w:bookmarkEnd w:id="7"/>
    </w:p>
    <w:p w14:paraId="67893E4F" w14:textId="3CA8683D" w:rsidR="00BE096E" w:rsidRDefault="00BE096E" w:rsidP="001D6AED">
      <w:pPr>
        <w:spacing w:after="120"/>
        <w:ind w:rightChars="100" w:right="200"/>
        <w:jc w:val="both"/>
        <w:rPr>
          <w:rFonts w:eastAsiaTheme="minorEastAsia"/>
          <w:b/>
        </w:rPr>
      </w:pPr>
      <w:r>
        <w:rPr>
          <w:rFonts w:eastAsiaTheme="minorEastAsia"/>
          <w:b/>
        </w:rPr>
        <w:t xml:space="preserve">Observation 8: </w:t>
      </w:r>
      <w:r w:rsidR="00B82102">
        <w:rPr>
          <w:rFonts w:eastAsiaTheme="minorEastAsia"/>
          <w:b/>
        </w:rPr>
        <w:t xml:space="preserve">When using AIML based event prediction, </w:t>
      </w:r>
      <w:r>
        <w:rPr>
          <w:rFonts w:eastAsiaTheme="minorEastAsia"/>
          <w:b/>
        </w:rPr>
        <w:t xml:space="preserve">HOF rate and </w:t>
      </w:r>
      <w:r w:rsidR="00B82102">
        <w:rPr>
          <w:rFonts w:eastAsiaTheme="minorEastAsia"/>
          <w:b/>
        </w:rPr>
        <w:t xml:space="preserve">the </w:t>
      </w:r>
      <w:r>
        <w:rPr>
          <w:rFonts w:eastAsiaTheme="minorEastAsia"/>
          <w:b/>
        </w:rPr>
        <w:t>number of handover</w:t>
      </w:r>
      <w:r w:rsidR="00B82102">
        <w:rPr>
          <w:rFonts w:eastAsiaTheme="minorEastAsia"/>
          <w:b/>
        </w:rPr>
        <w:t>s</w:t>
      </w:r>
      <w:r>
        <w:rPr>
          <w:rFonts w:eastAsiaTheme="minorEastAsia"/>
          <w:b/>
        </w:rPr>
        <w:t xml:space="preserve"> KPIs can be comparable to the baseline (non-AIML) scenario even with F1 score of 0.83.</w:t>
      </w:r>
    </w:p>
    <w:p w14:paraId="4C05DC7C" w14:textId="6399D796" w:rsidR="00AA1686" w:rsidRPr="00AA1686" w:rsidRDefault="00AA1686" w:rsidP="001D6AED">
      <w:pPr>
        <w:spacing w:after="120"/>
        <w:ind w:rightChars="100" w:right="200"/>
        <w:jc w:val="both"/>
        <w:rPr>
          <w:rFonts w:eastAsiaTheme="minorEastAsia"/>
          <w:b/>
        </w:rPr>
      </w:pPr>
      <w:r>
        <w:rPr>
          <w:rFonts w:eastAsiaTheme="minorEastAsia"/>
          <w:b/>
        </w:rPr>
        <w:t xml:space="preserve">Observation </w:t>
      </w:r>
      <w:r w:rsidR="00255952">
        <w:rPr>
          <w:rFonts w:eastAsiaTheme="minorEastAsia"/>
          <w:b/>
        </w:rPr>
        <w:t>9</w:t>
      </w:r>
      <w:r>
        <w:rPr>
          <w:rFonts w:eastAsiaTheme="minorEastAsia"/>
          <w:b/>
        </w:rPr>
        <w:t xml:space="preserve">: AIML </w:t>
      </w:r>
      <w:proofErr w:type="gramStart"/>
      <w:r>
        <w:rPr>
          <w:rFonts w:eastAsiaTheme="minorEastAsia"/>
          <w:b/>
        </w:rPr>
        <w:t>model based</w:t>
      </w:r>
      <w:proofErr w:type="gramEnd"/>
      <w:r>
        <w:rPr>
          <w:rFonts w:eastAsiaTheme="minorEastAsia"/>
          <w:b/>
        </w:rPr>
        <w:t xml:space="preserve"> measurement predictions give a possibility to reduce the measurement effort of the UE (e.g. by 50% in the simulated scenario) without impacting the handover performance.</w:t>
      </w:r>
    </w:p>
    <w:bookmarkEnd w:id="6"/>
    <w:p w14:paraId="4B396A51" w14:textId="3032DBBC" w:rsidR="00A053D1" w:rsidRPr="0060578E" w:rsidRDefault="003178A1">
      <w:pPr>
        <w:pStyle w:val="Heading1"/>
      </w:pPr>
      <w:r>
        <w:t>3</w:t>
      </w:r>
      <w:r w:rsidR="00827357" w:rsidRPr="0060578E">
        <w:t xml:space="preserve">   </w:t>
      </w:r>
      <w:r w:rsidR="00160A35">
        <w:t>Summary</w:t>
      </w:r>
    </w:p>
    <w:p w14:paraId="14037DF7" w14:textId="4C1808BF" w:rsidR="001C3A4F" w:rsidRDefault="001C3A4F" w:rsidP="00FA4F93">
      <w:pPr>
        <w:spacing w:after="0"/>
        <w:rPr>
          <w:rFonts w:eastAsiaTheme="minorEastAsia"/>
        </w:rPr>
      </w:pPr>
      <w:r w:rsidRPr="001C3A4F">
        <w:rPr>
          <w:rFonts w:eastAsiaTheme="minorEastAsia"/>
        </w:rPr>
        <w:t xml:space="preserve">Based on the simulations </w:t>
      </w:r>
      <w:r>
        <w:rPr>
          <w:rFonts w:eastAsiaTheme="minorEastAsia"/>
        </w:rPr>
        <w:t>presented in this paper, the following observations are made:</w:t>
      </w:r>
    </w:p>
    <w:p w14:paraId="0489A789" w14:textId="77777777" w:rsidR="00275C49" w:rsidRDefault="00275C49" w:rsidP="00BD3D20">
      <w:pPr>
        <w:spacing w:after="120"/>
        <w:ind w:rightChars="100" w:right="200"/>
        <w:jc w:val="both"/>
        <w:rPr>
          <w:rFonts w:eastAsiaTheme="minorEastAsia"/>
          <w:b/>
          <w:lang w:val="en-US"/>
        </w:rPr>
      </w:pPr>
    </w:p>
    <w:p w14:paraId="7235BBD2" w14:textId="2ADD3D69" w:rsidR="00BD3D20" w:rsidRDefault="00BD3D20" w:rsidP="00BD3D20">
      <w:pPr>
        <w:spacing w:after="120"/>
        <w:ind w:rightChars="100" w:right="200"/>
        <w:jc w:val="both"/>
        <w:rPr>
          <w:rFonts w:eastAsiaTheme="minorEastAsia"/>
          <w:b/>
          <w:lang w:val="en-US"/>
        </w:rPr>
      </w:pPr>
      <w:r>
        <w:rPr>
          <w:rFonts w:eastAsiaTheme="minorEastAsia"/>
          <w:b/>
          <w:lang w:val="en-US"/>
        </w:rPr>
        <w:lastRenderedPageBreak/>
        <w:t>Observation 1: Relatively good F1 score values (e.g. above 0.8) can only be achieved for very short PW length values, i.e. up to 80ms in the simulated scenarios.</w:t>
      </w:r>
    </w:p>
    <w:p w14:paraId="12736279" w14:textId="77777777" w:rsidR="00BD3D20" w:rsidRDefault="00BD3D20" w:rsidP="00BD3D20">
      <w:pPr>
        <w:spacing w:after="120"/>
        <w:ind w:rightChars="100" w:right="200"/>
        <w:jc w:val="both"/>
        <w:rPr>
          <w:rFonts w:eastAsiaTheme="minorEastAsia"/>
          <w:b/>
          <w:lang w:val="en-US"/>
        </w:rPr>
      </w:pPr>
      <w:r>
        <w:rPr>
          <w:rFonts w:eastAsiaTheme="minorEastAsia"/>
          <w:b/>
          <w:lang w:val="en-US"/>
        </w:rPr>
        <w:t>Observation 2: PW length has a significant impact on measurement event accuracy (F1 score) which decreases quickly when PW length is increased.</w:t>
      </w:r>
    </w:p>
    <w:p w14:paraId="6F95871C" w14:textId="77777777" w:rsidR="00BD3D20" w:rsidRDefault="00BD3D20" w:rsidP="00BD3D20">
      <w:pPr>
        <w:spacing w:after="120"/>
        <w:ind w:rightChars="100" w:right="200"/>
        <w:jc w:val="both"/>
        <w:rPr>
          <w:rFonts w:eastAsiaTheme="minorEastAsia"/>
          <w:b/>
          <w:lang w:val="en-US"/>
        </w:rPr>
      </w:pPr>
      <w:r>
        <w:rPr>
          <w:rFonts w:eastAsiaTheme="minorEastAsia"/>
          <w:b/>
          <w:lang w:val="en-US"/>
        </w:rPr>
        <w:t>Observation 3: RSRP prediction error has a significant impact on measurement event accuracy (F1 score) which decreases quickly when RSRP prediction error increases.</w:t>
      </w:r>
    </w:p>
    <w:p w14:paraId="566D1E21" w14:textId="77777777" w:rsidR="00BD3D20" w:rsidRPr="009F3ABC" w:rsidRDefault="00BD3D20" w:rsidP="00BD3D20">
      <w:pPr>
        <w:spacing w:after="120"/>
        <w:ind w:rightChars="100" w:right="200"/>
        <w:jc w:val="both"/>
        <w:rPr>
          <w:rFonts w:eastAsiaTheme="minorEastAsia"/>
          <w:lang w:val="en-US"/>
        </w:rPr>
      </w:pPr>
      <w:r>
        <w:rPr>
          <w:rFonts w:eastAsiaTheme="minorEastAsia"/>
          <w:b/>
          <w:lang w:val="en-US"/>
        </w:rPr>
        <w:t xml:space="preserve">Observation 4: RSRP prediction error </w:t>
      </w:r>
      <w:r w:rsidRPr="009F3ABC">
        <w:rPr>
          <w:rFonts w:eastAsiaTheme="minorEastAsia"/>
          <w:b/>
          <w:lang w:val="en-US"/>
        </w:rPr>
        <w:t>alone cannot be directly correlated with achievable F1 score for measurement event prediction</w:t>
      </w:r>
      <w:r>
        <w:rPr>
          <w:rFonts w:eastAsiaTheme="minorEastAsia"/>
          <w:b/>
          <w:lang w:val="en-US"/>
        </w:rPr>
        <w:t xml:space="preserve"> which depends also on other factors, e.g. PW length, MRRT.</w:t>
      </w:r>
    </w:p>
    <w:p w14:paraId="3329B3A0" w14:textId="77777777" w:rsidR="00BD3D20" w:rsidRDefault="00BD3D20" w:rsidP="00BD3D20">
      <w:pPr>
        <w:spacing w:after="120"/>
        <w:ind w:rightChars="100" w:right="200"/>
        <w:jc w:val="both"/>
        <w:rPr>
          <w:rFonts w:eastAsiaTheme="minorEastAsia"/>
          <w:b/>
          <w:lang w:val="en-US"/>
        </w:rPr>
      </w:pPr>
      <w:r>
        <w:rPr>
          <w:rFonts w:eastAsiaTheme="minorEastAsia"/>
          <w:b/>
          <w:lang w:val="en-US"/>
        </w:rPr>
        <w:t>Observation 5: F1 score decreases with an increasing UE speed.</w:t>
      </w:r>
    </w:p>
    <w:p w14:paraId="61DCE095" w14:textId="77777777" w:rsidR="00BD3D20" w:rsidRDefault="00BD3D20" w:rsidP="00BD3D20">
      <w:pPr>
        <w:spacing w:after="120"/>
        <w:ind w:rightChars="100" w:right="200"/>
        <w:jc w:val="both"/>
        <w:rPr>
          <w:rFonts w:eastAsiaTheme="minorEastAsia"/>
          <w:b/>
          <w:lang w:val="en-US"/>
        </w:rPr>
      </w:pPr>
      <w:r>
        <w:rPr>
          <w:rFonts w:eastAsiaTheme="minorEastAsia"/>
          <w:b/>
          <w:lang w:val="en-US"/>
        </w:rPr>
        <w:t>Observation 6: F1 score decreases with an increasing MRRT value.</w:t>
      </w:r>
    </w:p>
    <w:p w14:paraId="71A09DB3" w14:textId="77777777" w:rsidR="00BD3D20" w:rsidRDefault="00BD3D20" w:rsidP="00BD3D20">
      <w:pPr>
        <w:spacing w:after="120"/>
        <w:ind w:rightChars="100" w:right="200"/>
        <w:jc w:val="both"/>
        <w:rPr>
          <w:rFonts w:eastAsiaTheme="minorEastAsia"/>
          <w:b/>
        </w:rPr>
      </w:pPr>
      <w:r>
        <w:rPr>
          <w:rFonts w:eastAsiaTheme="minorEastAsia"/>
          <w:b/>
        </w:rPr>
        <w:t>Observation 7: In intra-frequency case B temporal domain prediction in FR1 with MRRT=50% and PW=40ms, the handover KPIs (HOF rate, total number of HOs) are the same or almost the same as in the baseline scenario (i.e. when relying only on actual/non-predicted measurement results).</w:t>
      </w:r>
    </w:p>
    <w:p w14:paraId="39CED99C" w14:textId="77777777" w:rsidR="00BD3D20" w:rsidRDefault="00BD3D20" w:rsidP="00BD3D20">
      <w:pPr>
        <w:spacing w:after="120"/>
        <w:ind w:rightChars="100" w:right="200"/>
        <w:jc w:val="both"/>
        <w:rPr>
          <w:rFonts w:eastAsiaTheme="minorEastAsia"/>
          <w:b/>
        </w:rPr>
      </w:pPr>
      <w:r>
        <w:rPr>
          <w:rFonts w:eastAsiaTheme="minorEastAsia"/>
          <w:b/>
        </w:rPr>
        <w:t>Observation 8: When using AIML based event prediction, HOF rate and the number of handovers KPIs can be comparable to the baseline (non-AIML) scenario even with F1 score of 0.83.</w:t>
      </w:r>
    </w:p>
    <w:p w14:paraId="4F7EF9A2" w14:textId="77777777" w:rsidR="00BD3D20" w:rsidRPr="00AA1686" w:rsidRDefault="00BD3D20" w:rsidP="00BD3D20">
      <w:pPr>
        <w:spacing w:after="120"/>
        <w:ind w:rightChars="100" w:right="200"/>
        <w:jc w:val="both"/>
        <w:rPr>
          <w:rFonts w:eastAsiaTheme="minorEastAsia"/>
          <w:b/>
        </w:rPr>
      </w:pPr>
      <w:r>
        <w:rPr>
          <w:rFonts w:eastAsiaTheme="minorEastAsia"/>
          <w:b/>
        </w:rPr>
        <w:t xml:space="preserve">Observation 9: AIML </w:t>
      </w:r>
      <w:proofErr w:type="gramStart"/>
      <w:r>
        <w:rPr>
          <w:rFonts w:eastAsiaTheme="minorEastAsia"/>
          <w:b/>
        </w:rPr>
        <w:t>model based</w:t>
      </w:r>
      <w:proofErr w:type="gramEnd"/>
      <w:r>
        <w:rPr>
          <w:rFonts w:eastAsiaTheme="minorEastAsia"/>
          <w:b/>
        </w:rPr>
        <w:t xml:space="preserve"> measurement predictions give a possibility to reduce the measurement effort of the UE (e.g. by 50% in the simulated scenario) without impacting the handover performance.</w:t>
      </w:r>
    </w:p>
    <w:p w14:paraId="26130C44" w14:textId="77777777" w:rsidR="00021765" w:rsidRDefault="00021765" w:rsidP="00FA4F93">
      <w:pPr>
        <w:spacing w:after="0"/>
        <w:rPr>
          <w:rFonts w:eastAsiaTheme="minorEastAsia"/>
        </w:rPr>
      </w:pPr>
    </w:p>
    <w:p w14:paraId="7BA55BB1" w14:textId="567419FB" w:rsidR="00EB4E2E" w:rsidRPr="0060578E" w:rsidRDefault="00EB4E2E" w:rsidP="00EB4E2E">
      <w:pPr>
        <w:pStyle w:val="Heading1"/>
      </w:pPr>
      <w:r w:rsidRPr="0060578E">
        <w:t>References</w:t>
      </w:r>
    </w:p>
    <w:p w14:paraId="27E3ED8C" w14:textId="50E48F39" w:rsidR="00A9380F" w:rsidRDefault="00A9380F" w:rsidP="00975887">
      <w:pPr>
        <w:pStyle w:val="ListParagraph"/>
        <w:numPr>
          <w:ilvl w:val="0"/>
          <w:numId w:val="6"/>
        </w:numPr>
        <w:ind w:leftChars="0"/>
        <w:rPr>
          <w:rFonts w:eastAsiaTheme="minorEastAsia"/>
          <w:sz w:val="22"/>
          <w:szCs w:val="22"/>
        </w:rPr>
      </w:pPr>
      <w:r w:rsidRPr="00A9380F">
        <w:rPr>
          <w:rFonts w:eastAsiaTheme="minorEastAsia"/>
          <w:sz w:val="22"/>
          <w:szCs w:val="22"/>
        </w:rPr>
        <w:t>R2-2410186</w:t>
      </w:r>
      <w:r w:rsidR="007C1033">
        <w:rPr>
          <w:rFonts w:eastAsiaTheme="minorEastAsia"/>
          <w:sz w:val="22"/>
          <w:szCs w:val="22"/>
        </w:rPr>
        <w:t xml:space="preserve"> </w:t>
      </w:r>
      <w:r w:rsidRPr="00A9380F">
        <w:rPr>
          <w:rFonts w:eastAsiaTheme="minorEastAsia"/>
          <w:sz w:val="22"/>
          <w:szCs w:val="22"/>
        </w:rPr>
        <w:t>Text proposal of 38.744</w:t>
      </w:r>
      <w:r w:rsidRPr="00A9380F">
        <w:rPr>
          <w:rFonts w:eastAsiaTheme="minorEastAsia"/>
          <w:sz w:val="22"/>
          <w:szCs w:val="22"/>
        </w:rPr>
        <w:tab/>
        <w:t>OPPO</w:t>
      </w:r>
      <w:r w:rsidRPr="00A9380F">
        <w:rPr>
          <w:rFonts w:eastAsiaTheme="minorEastAsia"/>
          <w:sz w:val="22"/>
          <w:szCs w:val="22"/>
        </w:rPr>
        <w:tab/>
      </w:r>
      <w:r>
        <w:rPr>
          <w:rFonts w:eastAsiaTheme="minorEastAsia"/>
          <w:sz w:val="22"/>
          <w:szCs w:val="22"/>
        </w:rPr>
        <w:tab/>
      </w:r>
      <w:proofErr w:type="spellStart"/>
      <w:r w:rsidRPr="00A9380F">
        <w:rPr>
          <w:rFonts w:eastAsiaTheme="minorEastAsia"/>
          <w:sz w:val="22"/>
          <w:szCs w:val="22"/>
        </w:rPr>
        <w:t>pCR</w:t>
      </w:r>
      <w:proofErr w:type="spellEnd"/>
      <w:r w:rsidRPr="00A9380F">
        <w:rPr>
          <w:rFonts w:eastAsiaTheme="minorEastAsia"/>
          <w:sz w:val="22"/>
          <w:szCs w:val="22"/>
        </w:rPr>
        <w:tab/>
        <w:t>Rel-19</w:t>
      </w:r>
      <w:r w:rsidRPr="00A9380F">
        <w:rPr>
          <w:rFonts w:eastAsiaTheme="minorEastAsia"/>
          <w:sz w:val="22"/>
          <w:szCs w:val="22"/>
        </w:rPr>
        <w:tab/>
        <w:t>38.744</w:t>
      </w:r>
      <w:r w:rsidRPr="00A9380F">
        <w:rPr>
          <w:rFonts w:eastAsiaTheme="minorEastAsia"/>
          <w:sz w:val="22"/>
          <w:szCs w:val="22"/>
        </w:rPr>
        <w:tab/>
        <w:t>0.0.5</w:t>
      </w:r>
    </w:p>
    <w:p w14:paraId="3FB5B58C" w14:textId="35C9D12D" w:rsidR="0097558D" w:rsidRPr="0097558D" w:rsidRDefault="0097558D" w:rsidP="0097558D">
      <w:pPr>
        <w:pStyle w:val="ListParagraph"/>
        <w:numPr>
          <w:ilvl w:val="0"/>
          <w:numId w:val="6"/>
        </w:numPr>
        <w:ind w:leftChars="0"/>
        <w:rPr>
          <w:rFonts w:eastAsiaTheme="minorEastAsia"/>
          <w:sz w:val="22"/>
          <w:szCs w:val="22"/>
        </w:rPr>
      </w:pPr>
      <w:r>
        <w:rPr>
          <w:rFonts w:eastAsiaTheme="minorEastAsia"/>
          <w:sz w:val="22"/>
          <w:szCs w:val="22"/>
        </w:rPr>
        <w:t xml:space="preserve">3GPP </w:t>
      </w:r>
      <w:r w:rsidR="00AF204C">
        <w:rPr>
          <w:rFonts w:eastAsiaTheme="minorEastAsia"/>
          <w:sz w:val="22"/>
          <w:szCs w:val="22"/>
        </w:rPr>
        <w:t>TR 36.839</w:t>
      </w:r>
      <w:r>
        <w:rPr>
          <w:rFonts w:eastAsiaTheme="minorEastAsia"/>
          <w:sz w:val="22"/>
          <w:szCs w:val="22"/>
        </w:rPr>
        <w:tab/>
      </w:r>
      <w:r w:rsidR="00AF204C" w:rsidRPr="00AF204C">
        <w:rPr>
          <w:rFonts w:eastAsiaTheme="minorEastAsia"/>
          <w:sz w:val="22"/>
          <w:szCs w:val="22"/>
        </w:rPr>
        <w:t>Evolved Universal Terrestrial Radio Access (E-UTRA);</w:t>
      </w:r>
      <w:r w:rsidR="00AF204C">
        <w:rPr>
          <w:rFonts w:eastAsiaTheme="minorEastAsia"/>
          <w:sz w:val="22"/>
          <w:szCs w:val="22"/>
        </w:rPr>
        <w:t xml:space="preserve"> </w:t>
      </w:r>
      <w:r w:rsidR="00AF204C" w:rsidRPr="00AF204C">
        <w:rPr>
          <w:rFonts w:eastAsiaTheme="minorEastAsia"/>
          <w:sz w:val="22"/>
          <w:szCs w:val="22"/>
        </w:rPr>
        <w:t>Mobility</w:t>
      </w:r>
      <w:r w:rsidR="007C1033">
        <w:rPr>
          <w:rFonts w:eastAsiaTheme="minorEastAsia"/>
          <w:sz w:val="22"/>
          <w:szCs w:val="22"/>
        </w:rPr>
        <w:t xml:space="preserve"> </w:t>
      </w:r>
      <w:r w:rsidR="00AF204C" w:rsidRPr="00AF204C">
        <w:rPr>
          <w:rFonts w:eastAsiaTheme="minorEastAsia"/>
          <w:sz w:val="22"/>
          <w:szCs w:val="22"/>
        </w:rPr>
        <w:t>enhancements in</w:t>
      </w:r>
      <w:r w:rsidR="007C1033">
        <w:rPr>
          <w:rFonts w:eastAsiaTheme="minorEastAsia"/>
          <w:sz w:val="22"/>
          <w:szCs w:val="22"/>
        </w:rPr>
        <w:t xml:space="preserve"> </w:t>
      </w:r>
      <w:r w:rsidR="00AF204C" w:rsidRPr="00AF204C">
        <w:rPr>
          <w:rFonts w:eastAsiaTheme="minorEastAsia"/>
          <w:sz w:val="22"/>
          <w:szCs w:val="22"/>
        </w:rPr>
        <w:t xml:space="preserve">heterogeneous networks  </w:t>
      </w:r>
    </w:p>
    <w:p w14:paraId="2336111C" w14:textId="5B9F3B1A" w:rsidR="00EB4E2E" w:rsidRPr="0060578E" w:rsidRDefault="00EB4E2E" w:rsidP="00880B68">
      <w:pPr>
        <w:pStyle w:val="ListParagraph"/>
        <w:ind w:leftChars="0" w:left="720"/>
        <w:rPr>
          <w:rFonts w:eastAsiaTheme="minorEastAsia"/>
          <w:sz w:val="22"/>
          <w:szCs w:val="22"/>
        </w:rPr>
      </w:pPr>
    </w:p>
    <w:p w14:paraId="32B08664" w14:textId="063B4F06" w:rsidR="00C217E6" w:rsidRPr="0060578E" w:rsidRDefault="00C217E6" w:rsidP="00C217E6">
      <w:pPr>
        <w:pStyle w:val="Heading1"/>
      </w:pPr>
      <w:r>
        <w:t>Annex A – simulation assumptions</w:t>
      </w:r>
    </w:p>
    <w:p w14:paraId="42F3C837" w14:textId="39BC1FBF" w:rsidR="009E05A6" w:rsidRPr="0060578E" w:rsidRDefault="009E05A6" w:rsidP="009E05A6">
      <w:pPr>
        <w:spacing w:after="120"/>
        <w:ind w:rightChars="100" w:right="200"/>
        <w:jc w:val="both"/>
        <w:rPr>
          <w:rFonts w:eastAsiaTheme="minorEastAsia"/>
        </w:rPr>
      </w:pPr>
      <w:r>
        <w:rPr>
          <w:rFonts w:eastAsiaTheme="minorEastAsia"/>
        </w:rPr>
        <w:t xml:space="preserve">Below are the </w:t>
      </w:r>
      <w:r w:rsidRPr="00CC51EC">
        <w:rPr>
          <w:rFonts w:eastAsiaTheme="minorEastAsia"/>
        </w:rPr>
        <w:t>company selectable assumptions chosen</w:t>
      </w:r>
      <w:r w:rsidRPr="0060578E">
        <w:rPr>
          <w:rFonts w:eastAsiaTheme="minorEastAsia"/>
        </w:rPr>
        <w:t xml:space="preserve"> by us.</w:t>
      </w:r>
    </w:p>
    <w:tbl>
      <w:tblPr>
        <w:tblW w:w="9365" w:type="dxa"/>
        <w:tblInd w:w="-5" w:type="dxa"/>
        <w:tblLook w:val="04A0" w:firstRow="1" w:lastRow="0" w:firstColumn="1" w:lastColumn="0" w:noHBand="0" w:noVBand="1"/>
      </w:tblPr>
      <w:tblGrid>
        <w:gridCol w:w="1276"/>
        <w:gridCol w:w="1559"/>
        <w:gridCol w:w="1418"/>
        <w:gridCol w:w="1417"/>
        <w:gridCol w:w="1418"/>
        <w:gridCol w:w="1134"/>
        <w:gridCol w:w="1143"/>
      </w:tblGrid>
      <w:tr w:rsidR="009E05A6" w:rsidRPr="0060578E" w14:paraId="584401F8" w14:textId="77777777" w:rsidTr="00816D8C">
        <w:trPr>
          <w:trHeight w:val="540"/>
        </w:trPr>
        <w:tc>
          <w:tcPr>
            <w:tcW w:w="9365" w:type="dxa"/>
            <w:gridSpan w:val="7"/>
            <w:tcBorders>
              <w:top w:val="nil"/>
              <w:left w:val="single" w:sz="4" w:space="0" w:color="3F3F3F"/>
              <w:bottom w:val="single" w:sz="4" w:space="0" w:color="3F3F3F"/>
              <w:right w:val="single" w:sz="4" w:space="0" w:color="3F3F3F"/>
            </w:tcBorders>
            <w:shd w:val="clear" w:color="000000" w:fill="FFC000"/>
            <w:noWrap/>
            <w:vAlign w:val="center"/>
            <w:hideMark/>
          </w:tcPr>
          <w:p w14:paraId="1D54C63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Configurable/selectable simulation assumption</w:t>
            </w:r>
          </w:p>
        </w:tc>
      </w:tr>
      <w:tr w:rsidR="009E05A6" w:rsidRPr="0060578E" w14:paraId="09784CB9" w14:textId="77777777" w:rsidTr="00816D8C">
        <w:trPr>
          <w:trHeight w:val="913"/>
        </w:trPr>
        <w:tc>
          <w:tcPr>
            <w:tcW w:w="1276" w:type="dxa"/>
            <w:tcBorders>
              <w:top w:val="nil"/>
              <w:left w:val="single" w:sz="4" w:space="0" w:color="3F3F3F"/>
              <w:bottom w:val="single" w:sz="4" w:space="0" w:color="3F3F3F"/>
              <w:right w:val="single" w:sz="4" w:space="0" w:color="3F3F3F"/>
            </w:tcBorders>
            <w:shd w:val="clear" w:color="000000" w:fill="FFC000"/>
            <w:noWrap/>
            <w:vAlign w:val="center"/>
            <w:hideMark/>
          </w:tcPr>
          <w:p w14:paraId="440C5B77"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Spatial consistency</w:t>
            </w:r>
          </w:p>
        </w:tc>
        <w:tc>
          <w:tcPr>
            <w:tcW w:w="1559" w:type="dxa"/>
            <w:tcBorders>
              <w:top w:val="nil"/>
              <w:left w:val="nil"/>
              <w:bottom w:val="single" w:sz="4" w:space="0" w:color="3F3F3F"/>
              <w:right w:val="single" w:sz="4" w:space="0" w:color="3F3F3F"/>
            </w:tcBorders>
            <w:shd w:val="clear" w:color="000000" w:fill="FFC000"/>
            <w:noWrap/>
            <w:vAlign w:val="center"/>
            <w:hideMark/>
          </w:tcPr>
          <w:p w14:paraId="291DABF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 xml:space="preserve">Whether </w:t>
            </w:r>
            <w:proofErr w:type="spellStart"/>
            <w:r w:rsidRPr="0060578E">
              <w:rPr>
                <w:rFonts w:ascii="Calibri" w:hAnsi="Calibri" w:cs="Calibri"/>
                <w:b/>
                <w:bCs/>
                <w:color w:val="3F3F3F"/>
                <w:lang w:eastAsia="en-US"/>
              </w:rPr>
              <w:t>LOSsoft</w:t>
            </w:r>
            <w:proofErr w:type="spellEnd"/>
            <w:r w:rsidRPr="0060578E">
              <w:rPr>
                <w:rFonts w:ascii="Calibri" w:hAnsi="Calibri" w:cs="Calibri"/>
                <w:b/>
                <w:bCs/>
                <w:color w:val="3F3F3F"/>
                <w:lang w:eastAsia="en-US"/>
              </w:rPr>
              <w:t xml:space="preserve"> is </w:t>
            </w:r>
            <w:proofErr w:type="spellStart"/>
            <w:r w:rsidRPr="0060578E">
              <w:rPr>
                <w:rFonts w:ascii="Calibri" w:hAnsi="Calibri" w:cs="Calibri"/>
                <w:b/>
                <w:bCs/>
                <w:color w:val="3F3F3F"/>
                <w:lang w:eastAsia="en-US"/>
              </w:rPr>
              <w:t>modeled</w:t>
            </w:r>
            <w:proofErr w:type="spellEnd"/>
            <w:r w:rsidRPr="0060578E">
              <w:rPr>
                <w:rFonts w:ascii="Calibri" w:hAnsi="Calibri" w:cs="Calibri"/>
                <w:b/>
                <w:bCs/>
                <w:color w:val="3F3F3F"/>
                <w:lang w:eastAsia="en-US"/>
              </w:rPr>
              <w:t xml:space="preserve"> or not</w:t>
            </w:r>
          </w:p>
        </w:tc>
        <w:tc>
          <w:tcPr>
            <w:tcW w:w="1418" w:type="dxa"/>
            <w:tcBorders>
              <w:top w:val="nil"/>
              <w:left w:val="nil"/>
              <w:bottom w:val="single" w:sz="4" w:space="0" w:color="3F3F3F"/>
              <w:right w:val="single" w:sz="4" w:space="0" w:color="3F3F3F"/>
            </w:tcBorders>
            <w:shd w:val="clear" w:color="000000" w:fill="FFC000"/>
            <w:noWrap/>
            <w:vAlign w:val="center"/>
            <w:hideMark/>
          </w:tcPr>
          <w:p w14:paraId="7259E98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model</w:t>
            </w:r>
          </w:p>
        </w:tc>
        <w:tc>
          <w:tcPr>
            <w:tcW w:w="1417" w:type="dxa"/>
            <w:tcBorders>
              <w:top w:val="nil"/>
              <w:left w:val="nil"/>
              <w:bottom w:val="single" w:sz="4" w:space="0" w:color="3F3F3F"/>
              <w:right w:val="single" w:sz="4" w:space="0" w:color="3F3F3F"/>
            </w:tcBorders>
            <w:shd w:val="clear" w:color="000000" w:fill="FFC000"/>
            <w:noWrap/>
            <w:vAlign w:val="center"/>
            <w:hideMark/>
          </w:tcPr>
          <w:p w14:paraId="7E5FF976"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boundary processing</w:t>
            </w:r>
          </w:p>
        </w:tc>
        <w:tc>
          <w:tcPr>
            <w:tcW w:w="1418" w:type="dxa"/>
            <w:tcBorders>
              <w:top w:val="nil"/>
              <w:left w:val="nil"/>
              <w:bottom w:val="single" w:sz="4" w:space="0" w:color="3F3F3F"/>
              <w:right w:val="single" w:sz="4" w:space="0" w:color="3F3F3F"/>
            </w:tcBorders>
            <w:shd w:val="clear" w:color="000000" w:fill="FFC000"/>
            <w:vAlign w:val="center"/>
            <w:hideMark/>
          </w:tcPr>
          <w:p w14:paraId="42F230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L1/L3 filtering</w:t>
            </w:r>
            <w:r w:rsidRPr="0060578E">
              <w:rPr>
                <w:rFonts w:ascii="Calibri" w:hAnsi="Calibri" w:cs="Calibri"/>
                <w:b/>
                <w:bCs/>
                <w:color w:val="3F3F3F"/>
                <w:lang w:eastAsia="en-US"/>
              </w:rPr>
              <w:br/>
              <w:t>(sliding/non-sliding)</w:t>
            </w:r>
          </w:p>
        </w:tc>
        <w:tc>
          <w:tcPr>
            <w:tcW w:w="1134" w:type="dxa"/>
            <w:tcBorders>
              <w:top w:val="nil"/>
              <w:left w:val="nil"/>
              <w:bottom w:val="single" w:sz="4" w:space="0" w:color="3F3F3F"/>
              <w:right w:val="single" w:sz="4" w:space="0" w:color="3F3F3F"/>
            </w:tcBorders>
            <w:shd w:val="clear" w:color="000000" w:fill="FFC000"/>
            <w:vAlign w:val="center"/>
            <w:hideMark/>
          </w:tcPr>
          <w:p w14:paraId="604D020A"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Tx beams</w:t>
            </w:r>
          </w:p>
        </w:tc>
        <w:tc>
          <w:tcPr>
            <w:tcW w:w="1143" w:type="dxa"/>
            <w:tcBorders>
              <w:top w:val="nil"/>
              <w:left w:val="nil"/>
              <w:bottom w:val="single" w:sz="4" w:space="0" w:color="3F3F3F"/>
              <w:right w:val="single" w:sz="4" w:space="0" w:color="3F3F3F"/>
            </w:tcBorders>
            <w:shd w:val="clear" w:color="000000" w:fill="FFC000"/>
            <w:vAlign w:val="center"/>
            <w:hideMark/>
          </w:tcPr>
          <w:p w14:paraId="05542E13"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Rx beams</w:t>
            </w:r>
          </w:p>
        </w:tc>
      </w:tr>
      <w:tr w:rsidR="009E05A6" w:rsidRPr="0060578E" w14:paraId="315018CD" w14:textId="77777777" w:rsidTr="00816D8C">
        <w:trPr>
          <w:trHeight w:val="239"/>
        </w:trPr>
        <w:tc>
          <w:tcPr>
            <w:tcW w:w="1276" w:type="dxa"/>
            <w:tcBorders>
              <w:top w:val="nil"/>
              <w:left w:val="single" w:sz="4" w:space="0" w:color="3F3F3F"/>
              <w:bottom w:val="single" w:sz="4" w:space="0" w:color="3F3F3F"/>
              <w:right w:val="single" w:sz="4" w:space="0" w:color="3F3F3F"/>
            </w:tcBorders>
            <w:shd w:val="clear" w:color="auto" w:fill="auto"/>
            <w:noWrap/>
            <w:vAlign w:val="center"/>
            <w:hideMark/>
          </w:tcPr>
          <w:p w14:paraId="6724031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Procedure B in TR38.901</w:t>
            </w:r>
          </w:p>
        </w:tc>
        <w:tc>
          <w:tcPr>
            <w:tcW w:w="1559" w:type="dxa"/>
            <w:tcBorders>
              <w:top w:val="nil"/>
              <w:left w:val="nil"/>
              <w:bottom w:val="single" w:sz="4" w:space="0" w:color="3F3F3F"/>
              <w:right w:val="single" w:sz="4" w:space="0" w:color="3F3F3F"/>
            </w:tcBorders>
            <w:shd w:val="clear" w:color="auto" w:fill="auto"/>
            <w:noWrap/>
            <w:vAlign w:val="center"/>
            <w:hideMark/>
          </w:tcPr>
          <w:p w14:paraId="6B965CF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Not modelled</w:t>
            </w:r>
          </w:p>
        </w:tc>
        <w:tc>
          <w:tcPr>
            <w:tcW w:w="1418" w:type="dxa"/>
            <w:tcBorders>
              <w:top w:val="nil"/>
              <w:left w:val="nil"/>
              <w:bottom w:val="single" w:sz="4" w:space="0" w:color="3F3F3F"/>
              <w:right w:val="single" w:sz="4" w:space="0" w:color="3F3F3F"/>
            </w:tcBorders>
            <w:shd w:val="clear" w:color="auto" w:fill="auto"/>
            <w:noWrap/>
            <w:vAlign w:val="center"/>
            <w:hideMark/>
          </w:tcPr>
          <w:p w14:paraId="02788B7B"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Option 1 in 38.843 section 6.3.1</w:t>
            </w:r>
          </w:p>
        </w:tc>
        <w:tc>
          <w:tcPr>
            <w:tcW w:w="1417" w:type="dxa"/>
            <w:tcBorders>
              <w:top w:val="nil"/>
              <w:left w:val="nil"/>
              <w:bottom w:val="single" w:sz="4" w:space="0" w:color="3F3F3F"/>
              <w:right w:val="single" w:sz="4" w:space="0" w:color="3F3F3F"/>
            </w:tcBorders>
            <w:shd w:val="clear" w:color="auto" w:fill="auto"/>
            <w:noWrap/>
            <w:vAlign w:val="center"/>
            <w:hideMark/>
          </w:tcPr>
          <w:p w14:paraId="658B9F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Wrap-around model</w:t>
            </w:r>
          </w:p>
        </w:tc>
        <w:tc>
          <w:tcPr>
            <w:tcW w:w="1418" w:type="dxa"/>
            <w:tcBorders>
              <w:top w:val="nil"/>
              <w:left w:val="nil"/>
              <w:bottom w:val="single" w:sz="4" w:space="0" w:color="3F3F3F"/>
              <w:right w:val="single" w:sz="4" w:space="0" w:color="3F3F3F"/>
            </w:tcBorders>
            <w:shd w:val="clear" w:color="auto" w:fill="auto"/>
            <w:noWrap/>
            <w:vAlign w:val="center"/>
            <w:hideMark/>
          </w:tcPr>
          <w:p w14:paraId="388475A4"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Both non-filtered and non-sliding L1 filtering cases were simulated</w:t>
            </w:r>
          </w:p>
        </w:tc>
        <w:tc>
          <w:tcPr>
            <w:tcW w:w="1134" w:type="dxa"/>
            <w:tcBorders>
              <w:top w:val="nil"/>
              <w:left w:val="nil"/>
              <w:bottom w:val="single" w:sz="4" w:space="0" w:color="3F3F3F"/>
              <w:right w:val="single" w:sz="4" w:space="0" w:color="3F3F3F"/>
            </w:tcBorders>
            <w:shd w:val="clear" w:color="auto" w:fill="auto"/>
            <w:noWrap/>
            <w:vAlign w:val="center"/>
            <w:hideMark/>
          </w:tcPr>
          <w:p w14:paraId="4CA1D3D1"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4</w:t>
            </w:r>
          </w:p>
          <w:p w14:paraId="7747DE73"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64</w:t>
            </w:r>
          </w:p>
        </w:tc>
        <w:tc>
          <w:tcPr>
            <w:tcW w:w="1143" w:type="dxa"/>
            <w:tcBorders>
              <w:top w:val="nil"/>
              <w:left w:val="nil"/>
              <w:bottom w:val="single" w:sz="4" w:space="0" w:color="3F3F3F"/>
              <w:right w:val="single" w:sz="4" w:space="0" w:color="3F3F3F"/>
            </w:tcBorders>
            <w:shd w:val="clear" w:color="auto" w:fill="auto"/>
            <w:noWrap/>
            <w:vAlign w:val="center"/>
            <w:hideMark/>
          </w:tcPr>
          <w:p w14:paraId="1B2DE6B4"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1</w:t>
            </w:r>
          </w:p>
          <w:p w14:paraId="4AF843DB"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8</w:t>
            </w:r>
          </w:p>
        </w:tc>
      </w:tr>
    </w:tbl>
    <w:p w14:paraId="68D44E0E" w14:textId="77777777" w:rsidR="009E05A6" w:rsidRPr="0060578E" w:rsidRDefault="009E05A6" w:rsidP="009E05A6">
      <w:pPr>
        <w:spacing w:after="120"/>
        <w:ind w:rightChars="100" w:right="200"/>
        <w:jc w:val="both"/>
        <w:rPr>
          <w:rFonts w:eastAsiaTheme="minorEastAsia"/>
        </w:rPr>
      </w:pPr>
    </w:p>
    <w:p w14:paraId="33C36A45" w14:textId="77777777" w:rsidR="009E05A6" w:rsidRPr="0060578E" w:rsidRDefault="009E05A6" w:rsidP="009E05A6">
      <w:pPr>
        <w:spacing w:after="120"/>
        <w:ind w:rightChars="100" w:right="200"/>
        <w:jc w:val="both"/>
        <w:rPr>
          <w:rFonts w:eastAsiaTheme="minorEastAsia"/>
        </w:rPr>
      </w:pPr>
      <w:r w:rsidRPr="0060578E">
        <w:rPr>
          <w:rFonts w:eastAsiaTheme="minorEastAsia"/>
        </w:rPr>
        <w:t>All the simulation assumptions are listed in the table below</w:t>
      </w:r>
      <w:r>
        <w:rPr>
          <w:rFonts w:eastAsiaTheme="minorEastAsia"/>
        </w:rPr>
        <w:t xml:space="preserve"> with the selectable ones highlighted in yellow</w:t>
      </w:r>
      <w:r w:rsidRPr="0060578E">
        <w:rPr>
          <w:rFonts w:eastAsiaTheme="minorEastAsia"/>
        </w:rPr>
        <w:t>.</w:t>
      </w:r>
    </w:p>
    <w:p w14:paraId="6AD0A438" w14:textId="77777777" w:rsidR="009E05A6" w:rsidRPr="0060578E" w:rsidRDefault="009E05A6" w:rsidP="009E05A6">
      <w:pPr>
        <w:spacing w:after="120"/>
        <w:ind w:rightChars="100" w:right="200"/>
        <w:jc w:val="both"/>
        <w:rPr>
          <w:rFonts w:eastAsiaTheme="minorEastAsia"/>
        </w:rPr>
      </w:pPr>
    </w:p>
    <w:p w14:paraId="6138D94D"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1</w:t>
      </w:r>
      <w:r>
        <w:rPr>
          <w:rFonts w:eastAsiaTheme="minorEastAsia"/>
        </w:rPr>
        <w:t>:</w:t>
      </w:r>
      <w:r w:rsidRPr="0060578E">
        <w:rPr>
          <w:rFonts w:eastAsiaTheme="minorEastAsia"/>
        </w:rPr>
        <w:t xml:space="preserve"> </w:t>
      </w:r>
      <w:r w:rsidRPr="0060578E">
        <w:rPr>
          <w:rFonts w:eastAsiaTheme="minorEastAsia"/>
          <w:szCs w:val="28"/>
        </w:rPr>
        <w:t>Summarized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3827"/>
      </w:tblGrid>
      <w:tr w:rsidR="009E05A6" w:rsidRPr="0060578E" w14:paraId="1DF15C88" w14:textId="77777777" w:rsidTr="00816D8C">
        <w:trPr>
          <w:jc w:val="center"/>
        </w:trPr>
        <w:tc>
          <w:tcPr>
            <w:tcW w:w="1838" w:type="dxa"/>
            <w:shd w:val="clear" w:color="auto" w:fill="D9D9D9"/>
          </w:tcPr>
          <w:p w14:paraId="5CF53A9C"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lastRenderedPageBreak/>
              <w:t>Parameter</w:t>
            </w:r>
          </w:p>
        </w:tc>
        <w:tc>
          <w:tcPr>
            <w:tcW w:w="3402" w:type="dxa"/>
            <w:shd w:val="clear" w:color="auto" w:fill="D9D9D9"/>
          </w:tcPr>
          <w:p w14:paraId="46D65221"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w:t>
            </w:r>
          </w:p>
        </w:tc>
        <w:tc>
          <w:tcPr>
            <w:tcW w:w="3827" w:type="dxa"/>
            <w:shd w:val="clear" w:color="auto" w:fill="D9D9D9"/>
          </w:tcPr>
          <w:p w14:paraId="2719A590"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FR2</w:t>
            </w:r>
          </w:p>
        </w:tc>
      </w:tr>
      <w:tr w:rsidR="009E05A6" w:rsidRPr="0060578E" w14:paraId="05388A63" w14:textId="77777777" w:rsidTr="00816D8C">
        <w:trPr>
          <w:jc w:val="center"/>
        </w:trPr>
        <w:tc>
          <w:tcPr>
            <w:tcW w:w="1838" w:type="dxa"/>
          </w:tcPr>
          <w:p w14:paraId="4F77915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Frequency Range</w:t>
            </w:r>
          </w:p>
        </w:tc>
        <w:tc>
          <w:tcPr>
            <w:tcW w:w="3402" w:type="dxa"/>
          </w:tcPr>
          <w:p w14:paraId="3910935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FR1@{4GHz,30KHz} as central frequency for intra-frequency scenario</w:t>
            </w:r>
          </w:p>
          <w:p w14:paraId="4BF0984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w:t>
            </w:r>
            <w:proofErr w:type="gramStart"/>
            <w:r w:rsidRPr="0060578E">
              <w:rPr>
                <w:rFonts w:ascii="Arial" w:hAnsi="Arial" w:cs="Arial"/>
                <w:sz w:val="18"/>
                <w:lang w:eastAsia="en-GB"/>
              </w:rPr>
              <w:t>@{</w:t>
            </w:r>
            <w:proofErr w:type="gramEnd"/>
            <w:r w:rsidRPr="0060578E">
              <w:rPr>
                <w:rFonts w:ascii="Arial" w:hAnsi="Arial" w:cs="Arial"/>
                <w:sz w:val="18"/>
                <w:lang w:eastAsia="en-GB"/>
              </w:rPr>
              <w:t>2GHz, 15/30KHz} as another frequency for inter-frequency scenario</w:t>
            </w:r>
          </w:p>
        </w:tc>
        <w:tc>
          <w:tcPr>
            <w:tcW w:w="3827" w:type="dxa"/>
          </w:tcPr>
          <w:p w14:paraId="680E3C9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FR2 @ 30 GHz; SCS: 120 kHz</w:t>
            </w:r>
          </w:p>
        </w:tc>
      </w:tr>
      <w:tr w:rsidR="009E05A6" w:rsidRPr="0060578E" w14:paraId="5958FE14" w14:textId="77777777" w:rsidTr="00816D8C">
        <w:trPr>
          <w:jc w:val="center"/>
        </w:trPr>
        <w:tc>
          <w:tcPr>
            <w:tcW w:w="1838" w:type="dxa"/>
          </w:tcPr>
          <w:p w14:paraId="6521BDA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Deployment</w:t>
            </w:r>
          </w:p>
        </w:tc>
        <w:tc>
          <w:tcPr>
            <w:tcW w:w="3402" w:type="dxa"/>
          </w:tcPr>
          <w:p w14:paraId="5A75604C"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c>
          <w:tcPr>
            <w:tcW w:w="3827" w:type="dxa"/>
          </w:tcPr>
          <w:p w14:paraId="63FC190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r>
      <w:tr w:rsidR="009E05A6" w:rsidRPr="0060578E" w14:paraId="633DDDC7" w14:textId="77777777" w:rsidTr="00816D8C">
        <w:trPr>
          <w:jc w:val="center"/>
        </w:trPr>
        <w:tc>
          <w:tcPr>
            <w:tcW w:w="1838" w:type="dxa"/>
          </w:tcPr>
          <w:p w14:paraId="46182B9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Channel model</w:t>
            </w:r>
          </w:p>
        </w:tc>
        <w:tc>
          <w:tcPr>
            <w:tcW w:w="3402" w:type="dxa"/>
          </w:tcPr>
          <w:p w14:paraId="284E2AE3" w14:textId="77777777" w:rsidR="009E05A6" w:rsidRPr="0060578E" w:rsidRDefault="009E05A6" w:rsidP="00816D8C">
            <w:pPr>
              <w:keepNext/>
              <w:keepLines/>
              <w:spacing w:after="0"/>
              <w:rPr>
                <w:rFonts w:ascii="Arial" w:hAnsi="Arial" w:cs="Arial"/>
                <w:sz w:val="18"/>
                <w:lang w:eastAsia="en-GB"/>
              </w:rPr>
            </w:pPr>
            <w:proofErr w:type="spellStart"/>
            <w:r w:rsidRPr="0060578E">
              <w:rPr>
                <w:rFonts w:ascii="Arial" w:hAnsi="Arial" w:cs="Arial"/>
                <w:sz w:val="18"/>
                <w:lang w:eastAsia="en-GB"/>
              </w:rPr>
              <w:t>UMa</w:t>
            </w:r>
            <w:proofErr w:type="spellEnd"/>
            <w:r w:rsidRPr="0060578E">
              <w:rPr>
                <w:rFonts w:ascii="Arial" w:hAnsi="Arial" w:cs="Arial"/>
                <w:sz w:val="18"/>
                <w:lang w:eastAsia="en-GB"/>
              </w:rPr>
              <w:t xml:space="preserve"> </w:t>
            </w:r>
          </w:p>
          <w:p w14:paraId="59CFFBD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Arial" w:hAnsi="Arial" w:cs="Arial"/>
                <w:sz w:val="18"/>
                <w:highlight w:val="yellow"/>
                <w:lang w:eastAsia="en-GB"/>
              </w:rPr>
              <w:t xml:space="preserve"> and inter-frequency correlation</w:t>
            </w:r>
            <w:r w:rsidRPr="0060578E">
              <w:rPr>
                <w:rFonts w:ascii="SimSun" w:eastAsia="SimSun" w:hAnsi="SimSun" w:cs="SimSun"/>
                <w:sz w:val="18"/>
              </w:rPr>
              <w:t>;</w:t>
            </w:r>
          </w:p>
          <w:p w14:paraId="1AFC40F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c>
          <w:tcPr>
            <w:tcW w:w="3827" w:type="dxa"/>
          </w:tcPr>
          <w:p w14:paraId="5A560F5D" w14:textId="77777777" w:rsidR="009E05A6" w:rsidRPr="0060578E" w:rsidRDefault="009E05A6" w:rsidP="00816D8C">
            <w:pPr>
              <w:keepNext/>
              <w:keepLines/>
              <w:spacing w:after="0"/>
              <w:rPr>
                <w:rFonts w:ascii="Arial" w:hAnsi="Arial" w:cs="Arial"/>
                <w:sz w:val="18"/>
              </w:rPr>
            </w:pPr>
            <w:proofErr w:type="spellStart"/>
            <w:r w:rsidRPr="0060578E">
              <w:rPr>
                <w:rFonts w:ascii="Arial" w:hAnsi="Arial" w:cs="Arial"/>
                <w:sz w:val="18"/>
                <w:lang w:eastAsia="en-GB"/>
              </w:rPr>
              <w:t>Um</w:t>
            </w:r>
            <w:r w:rsidRPr="0060578E">
              <w:rPr>
                <w:rFonts w:ascii="Arial" w:hAnsi="Arial" w:cs="Arial"/>
                <w:sz w:val="18"/>
              </w:rPr>
              <w:t>i</w:t>
            </w:r>
            <w:proofErr w:type="spellEnd"/>
          </w:p>
          <w:p w14:paraId="32983A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SimSun" w:eastAsia="SimSun" w:hAnsi="SimSun" w:cs="SimSun"/>
                <w:sz w:val="18"/>
              </w:rPr>
              <w:t>;</w:t>
            </w:r>
          </w:p>
          <w:p w14:paraId="15045BA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r>
      <w:tr w:rsidR="009E05A6" w:rsidRPr="0060578E" w14:paraId="60A46F3C" w14:textId="77777777" w:rsidTr="00816D8C">
        <w:trPr>
          <w:jc w:val="center"/>
        </w:trPr>
        <w:tc>
          <w:tcPr>
            <w:tcW w:w="1838" w:type="dxa"/>
          </w:tcPr>
          <w:p w14:paraId="577204A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System BW</w:t>
            </w:r>
          </w:p>
        </w:tc>
        <w:tc>
          <w:tcPr>
            <w:tcW w:w="3402" w:type="dxa"/>
          </w:tcPr>
          <w:p w14:paraId="4C28F041"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20MHz</w:t>
            </w:r>
          </w:p>
        </w:tc>
        <w:tc>
          <w:tcPr>
            <w:tcW w:w="3827" w:type="dxa"/>
          </w:tcPr>
          <w:p w14:paraId="5995BDE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80MHz</w:t>
            </w:r>
          </w:p>
        </w:tc>
      </w:tr>
      <w:tr w:rsidR="009E05A6" w:rsidRPr="0060578E" w14:paraId="659B9A46" w14:textId="77777777" w:rsidTr="00816D8C">
        <w:trPr>
          <w:jc w:val="center"/>
        </w:trPr>
        <w:tc>
          <w:tcPr>
            <w:tcW w:w="1838" w:type="dxa"/>
          </w:tcPr>
          <w:p w14:paraId="1F4C42D7"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speed</w:t>
            </w:r>
          </w:p>
        </w:tc>
        <w:tc>
          <w:tcPr>
            <w:tcW w:w="3402" w:type="dxa"/>
          </w:tcPr>
          <w:p w14:paraId="4BACF71D" w14:textId="77777777" w:rsidR="009E05A6" w:rsidRPr="0060578E" w:rsidRDefault="009E05A6" w:rsidP="00816D8C">
            <w:pPr>
              <w:keepNext/>
              <w:keepLines/>
              <w:spacing w:after="0"/>
              <w:jc w:val="center"/>
              <w:rPr>
                <w:rFonts w:ascii="Arial" w:eastAsia="DengXian" w:hAnsi="Arial" w:cs="Arial"/>
                <w:sz w:val="18"/>
              </w:rPr>
            </w:pPr>
            <w:r w:rsidRPr="0060578E">
              <w:rPr>
                <w:rFonts w:ascii="Arial" w:eastAsia="DengXian" w:hAnsi="Arial" w:cs="Arial"/>
                <w:sz w:val="18"/>
                <w:highlight w:val="yellow"/>
              </w:rPr>
              <w:t>30,60,90 km/h</w:t>
            </w:r>
            <w:r w:rsidRPr="0060578E">
              <w:rPr>
                <w:rFonts w:ascii="Arial" w:eastAsia="DengXian" w:hAnsi="Arial" w:cs="Arial"/>
                <w:sz w:val="18"/>
              </w:rPr>
              <w:t xml:space="preserve"> for study targeting measurement reduction</w:t>
            </w:r>
          </w:p>
        </w:tc>
        <w:tc>
          <w:tcPr>
            <w:tcW w:w="3827" w:type="dxa"/>
          </w:tcPr>
          <w:p w14:paraId="4590F88A" w14:textId="77777777" w:rsidR="009E05A6" w:rsidRPr="0060578E" w:rsidRDefault="009E05A6" w:rsidP="00816D8C">
            <w:pPr>
              <w:keepNext/>
              <w:keepLines/>
              <w:spacing w:after="0"/>
              <w:jc w:val="center"/>
              <w:rPr>
                <w:rFonts w:ascii="Arial" w:hAnsi="Arial" w:cs="Arial"/>
                <w:sz w:val="18"/>
                <w:lang w:eastAsia="en-GB"/>
              </w:rPr>
            </w:pPr>
            <w:r w:rsidRPr="0060578E">
              <w:rPr>
                <w:rFonts w:ascii="Arial" w:eastAsia="DengXian" w:hAnsi="Arial" w:cs="Arial"/>
                <w:sz w:val="18"/>
                <w:highlight w:val="yellow"/>
              </w:rPr>
              <w:t>60,90,120 km/h</w:t>
            </w:r>
            <w:r w:rsidRPr="0060578E">
              <w:rPr>
                <w:rFonts w:ascii="Arial" w:eastAsia="DengXian" w:hAnsi="Arial" w:cs="Arial"/>
                <w:sz w:val="18"/>
              </w:rPr>
              <w:t xml:space="preserve"> for study targeting HO performance improvement</w:t>
            </w:r>
          </w:p>
        </w:tc>
      </w:tr>
      <w:tr w:rsidR="009E05A6" w:rsidRPr="0060578E" w14:paraId="0D9F27F1" w14:textId="77777777" w:rsidTr="00816D8C">
        <w:trPr>
          <w:jc w:val="center"/>
        </w:trPr>
        <w:tc>
          <w:tcPr>
            <w:tcW w:w="1838" w:type="dxa"/>
          </w:tcPr>
          <w:p w14:paraId="1D7A6EF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distribution</w:t>
            </w:r>
          </w:p>
        </w:tc>
        <w:tc>
          <w:tcPr>
            <w:tcW w:w="3402" w:type="dxa"/>
          </w:tcPr>
          <w:p w14:paraId="7CFF8CA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c>
          <w:tcPr>
            <w:tcW w:w="3827" w:type="dxa"/>
          </w:tcPr>
          <w:p w14:paraId="72C5140D"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r>
      <w:tr w:rsidR="009E05A6" w:rsidRPr="0060578E" w14:paraId="302D8F97" w14:textId="77777777" w:rsidTr="00816D8C">
        <w:trPr>
          <w:jc w:val="center"/>
        </w:trPr>
        <w:tc>
          <w:tcPr>
            <w:tcW w:w="1838" w:type="dxa"/>
          </w:tcPr>
          <w:p w14:paraId="2DCC0DB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Configuration</w:t>
            </w:r>
          </w:p>
        </w:tc>
        <w:tc>
          <w:tcPr>
            <w:tcW w:w="3402" w:type="dxa"/>
          </w:tcPr>
          <w:p w14:paraId="0836CBB3" w14:textId="77777777" w:rsidR="009E05A6" w:rsidRPr="0060578E" w:rsidRDefault="009E05A6" w:rsidP="00816D8C">
            <w:pPr>
              <w:keepNext/>
              <w:keepLines/>
              <w:spacing w:after="0"/>
              <w:rPr>
                <w:rFonts w:ascii="Arial" w:hAnsi="Arial" w:cs="Arial"/>
                <w:color w:val="000000"/>
                <w:sz w:val="18"/>
                <w:szCs w:val="18"/>
                <w:lang w:eastAsia="en-GB"/>
              </w:rPr>
            </w:pPr>
            <w:r w:rsidRPr="0060578E">
              <w:rPr>
                <w:rFonts w:ascii="Arial" w:hAnsi="Arial" w:cs="Arial"/>
                <w:color w:val="000000"/>
                <w:sz w:val="18"/>
                <w:szCs w:val="18"/>
                <w:lang w:eastAsia="en-GB"/>
              </w:rPr>
              <w:t> 32 ports: (8,8,2,1,1,2,8),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0.8)λ</w:t>
            </w:r>
          </w:p>
        </w:tc>
        <w:tc>
          <w:tcPr>
            <w:tcW w:w="3827" w:type="dxa"/>
          </w:tcPr>
          <w:p w14:paraId="39313791" w14:textId="77777777" w:rsidR="009E05A6" w:rsidRPr="0060578E" w:rsidRDefault="009E05A6" w:rsidP="00816D8C">
            <w:pPr>
              <w:widowControl w:val="0"/>
              <w:spacing w:after="0"/>
              <w:rPr>
                <w:rFonts w:ascii="Arial" w:hAnsi="Arial" w:cs="Arial"/>
                <w:sz w:val="18"/>
                <w:szCs w:val="18"/>
                <w:lang w:eastAsia="en-GB"/>
              </w:rPr>
            </w:pPr>
            <w:r w:rsidRPr="0060578E">
              <w:rPr>
                <w:rFonts w:ascii="Arial" w:hAnsi="Arial" w:cs="Arial"/>
                <w:sz w:val="18"/>
                <w:szCs w:val="18"/>
                <w:lang w:eastAsia="en-GB"/>
              </w:rPr>
              <w:t xml:space="preserve">Antenna setup and port layouts at </w:t>
            </w:r>
            <w:proofErr w:type="spellStart"/>
            <w:r w:rsidRPr="0060578E">
              <w:rPr>
                <w:rFonts w:ascii="Arial" w:hAnsi="Arial" w:cs="Arial"/>
                <w:sz w:val="18"/>
                <w:szCs w:val="18"/>
                <w:lang w:eastAsia="en-GB"/>
              </w:rPr>
              <w:t>gNB</w:t>
            </w:r>
            <w:proofErr w:type="spellEnd"/>
            <w:r w:rsidRPr="0060578E">
              <w:rPr>
                <w:rFonts w:ascii="Arial" w:hAnsi="Arial" w:cs="Arial"/>
                <w:sz w:val="18"/>
                <w:szCs w:val="18"/>
                <w:lang w:eastAsia="en-GB"/>
              </w:rPr>
              <w:t>: (4, 8, 2, 1, 1, 1, 1), (</w:t>
            </w:r>
            <w:proofErr w:type="spellStart"/>
            <w:r w:rsidRPr="0060578E">
              <w:rPr>
                <w:rFonts w:ascii="Arial" w:hAnsi="Arial" w:cs="Arial"/>
                <w:sz w:val="18"/>
                <w:szCs w:val="18"/>
                <w:lang w:eastAsia="en-GB"/>
              </w:rPr>
              <w:t>dV</w:t>
            </w:r>
            <w:proofErr w:type="spellEnd"/>
            <w:r w:rsidRPr="0060578E">
              <w:rPr>
                <w:rFonts w:ascii="Arial" w:hAnsi="Arial" w:cs="Arial"/>
                <w:sz w:val="18"/>
                <w:szCs w:val="18"/>
                <w:lang w:eastAsia="en-GB"/>
              </w:rPr>
              <w:t xml:space="preserve">, </w:t>
            </w:r>
            <w:proofErr w:type="spellStart"/>
            <w:r w:rsidRPr="0060578E">
              <w:rPr>
                <w:rFonts w:ascii="Arial" w:hAnsi="Arial" w:cs="Arial"/>
                <w:sz w:val="18"/>
                <w:szCs w:val="18"/>
                <w:lang w:eastAsia="en-GB"/>
              </w:rPr>
              <w:t>dH</w:t>
            </w:r>
            <w:proofErr w:type="spellEnd"/>
            <w:r w:rsidRPr="0060578E">
              <w:rPr>
                <w:rFonts w:ascii="Arial" w:hAnsi="Arial" w:cs="Arial"/>
                <w:sz w:val="18"/>
                <w:szCs w:val="18"/>
                <w:lang w:eastAsia="en-GB"/>
              </w:rPr>
              <w:t>) = (0.5, 0.5) λ</w:t>
            </w:r>
          </w:p>
        </w:tc>
      </w:tr>
      <w:tr w:rsidR="009E05A6" w:rsidRPr="0060578E" w14:paraId="63656CD5" w14:textId="77777777" w:rsidTr="00816D8C">
        <w:trPr>
          <w:jc w:val="center"/>
        </w:trPr>
        <w:tc>
          <w:tcPr>
            <w:tcW w:w="1838" w:type="dxa"/>
          </w:tcPr>
          <w:p w14:paraId="5EEA6C7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radiation pattern</w:t>
            </w:r>
          </w:p>
        </w:tc>
        <w:tc>
          <w:tcPr>
            <w:tcW w:w="3402" w:type="dxa"/>
          </w:tcPr>
          <w:p w14:paraId="6251196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 xml:space="preserve">3-sector antenna radiation pattern, 8 </w:t>
            </w:r>
            <w:proofErr w:type="spellStart"/>
            <w:r w:rsidRPr="0060578E">
              <w:rPr>
                <w:rFonts w:ascii="Arial" w:hAnsi="Arial" w:cs="Arial"/>
                <w:sz w:val="18"/>
                <w:lang w:eastAsia="en-GB"/>
              </w:rPr>
              <w:t>dBi</w:t>
            </w:r>
            <w:proofErr w:type="spellEnd"/>
          </w:p>
        </w:tc>
        <w:tc>
          <w:tcPr>
            <w:tcW w:w="3827" w:type="dxa"/>
          </w:tcPr>
          <w:p w14:paraId="5C4879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TR 38.802 Table A.2.1-6,</w:t>
            </w:r>
          </w:p>
        </w:tc>
      </w:tr>
      <w:tr w:rsidR="009E05A6" w:rsidRPr="0060578E" w14:paraId="250A4C3D" w14:textId="77777777" w:rsidTr="00816D8C">
        <w:trPr>
          <w:jc w:val="center"/>
        </w:trPr>
        <w:tc>
          <w:tcPr>
            <w:tcW w:w="1838" w:type="dxa"/>
          </w:tcPr>
          <w:p w14:paraId="450D051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Configuration</w:t>
            </w:r>
          </w:p>
        </w:tc>
        <w:tc>
          <w:tcPr>
            <w:tcW w:w="3402" w:type="dxa"/>
          </w:tcPr>
          <w:p w14:paraId="1F8A0C4B" w14:textId="77777777" w:rsidR="009E05A6" w:rsidRPr="0060578E" w:rsidRDefault="009E05A6" w:rsidP="00816D8C">
            <w:pPr>
              <w:widowControl w:val="0"/>
              <w:spacing w:after="0"/>
              <w:rPr>
                <w:rFonts w:ascii="Arial" w:hAnsi="Arial" w:cs="Arial"/>
                <w:color w:val="000000"/>
                <w:sz w:val="18"/>
                <w:szCs w:val="18"/>
                <w:lang w:eastAsia="en-GB"/>
              </w:rPr>
            </w:pPr>
            <w:r w:rsidRPr="0060578E">
              <w:rPr>
                <w:rFonts w:ascii="Arial" w:hAnsi="Arial" w:cs="Arial"/>
                <w:color w:val="000000"/>
                <w:sz w:val="18"/>
                <w:szCs w:val="18"/>
                <w:lang w:eastAsia="en-GB"/>
              </w:rPr>
              <w:t>4RX: (1,2,2,1,1,1,2),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0.5)λ for (rank 1-4)</w:t>
            </w:r>
          </w:p>
        </w:tc>
        <w:tc>
          <w:tcPr>
            <w:tcW w:w="3827" w:type="dxa"/>
          </w:tcPr>
          <w:p w14:paraId="0E065C29"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Antenna setup and port layouts at UE: (1, 4, 2, 1, 2, 1, 1), 2 panels (left, right)</w:t>
            </w:r>
          </w:p>
        </w:tc>
      </w:tr>
      <w:tr w:rsidR="009E05A6" w:rsidRPr="0060578E" w14:paraId="5A90AF00" w14:textId="77777777" w:rsidTr="00816D8C">
        <w:trPr>
          <w:jc w:val="center"/>
        </w:trPr>
        <w:tc>
          <w:tcPr>
            <w:tcW w:w="1838" w:type="dxa"/>
          </w:tcPr>
          <w:p w14:paraId="171B949B"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radiation pattern</w:t>
            </w:r>
          </w:p>
        </w:tc>
        <w:tc>
          <w:tcPr>
            <w:tcW w:w="3402" w:type="dxa"/>
          </w:tcPr>
          <w:p w14:paraId="1820CCF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Omni-direction</w:t>
            </w:r>
          </w:p>
        </w:tc>
        <w:tc>
          <w:tcPr>
            <w:tcW w:w="3827" w:type="dxa"/>
          </w:tcPr>
          <w:p w14:paraId="3D64AEB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TR 38.802 Table A.2.1-8, </w:t>
            </w:r>
          </w:p>
        </w:tc>
      </w:tr>
      <w:tr w:rsidR="009E05A6" w:rsidRPr="0060578E" w14:paraId="4CC2D0C3" w14:textId="77777777" w:rsidTr="00816D8C">
        <w:trPr>
          <w:jc w:val="center"/>
        </w:trPr>
        <w:tc>
          <w:tcPr>
            <w:tcW w:w="1838" w:type="dxa"/>
          </w:tcPr>
          <w:p w14:paraId="7B967620" w14:textId="77777777" w:rsidR="009E05A6" w:rsidRPr="0060578E" w:rsidRDefault="009E05A6" w:rsidP="00816D8C">
            <w:pPr>
              <w:keepNext/>
              <w:keepLines/>
              <w:spacing w:after="0"/>
              <w:rPr>
                <w:rFonts w:ascii="Arial" w:eastAsia="Microsoft YaHei UI" w:hAnsi="Arial" w:cs="Arial"/>
                <w:color w:val="000000"/>
                <w:sz w:val="18"/>
                <w:lang w:eastAsia="en-GB"/>
              </w:rPr>
            </w:pPr>
            <w:r w:rsidRPr="0060578E">
              <w:rPr>
                <w:rFonts w:ascii="Arial" w:hAnsi="Arial" w:cs="Arial"/>
                <w:sz w:val="18"/>
                <w:lang w:eastAsia="en-GB"/>
              </w:rPr>
              <w:t>BS Tx Power</w:t>
            </w:r>
          </w:p>
        </w:tc>
        <w:tc>
          <w:tcPr>
            <w:tcW w:w="3402" w:type="dxa"/>
          </w:tcPr>
          <w:p w14:paraId="563EB5B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44dBm </w:t>
            </w:r>
          </w:p>
        </w:tc>
        <w:tc>
          <w:tcPr>
            <w:tcW w:w="3827" w:type="dxa"/>
          </w:tcPr>
          <w:p w14:paraId="3ECF0746"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40 dBm</w:t>
            </w:r>
          </w:p>
          <w:p w14:paraId="2756ECB0" w14:textId="77777777" w:rsidR="009E05A6" w:rsidRPr="0060578E" w:rsidRDefault="009E05A6" w:rsidP="00816D8C">
            <w:pPr>
              <w:keepNext/>
              <w:keepLines/>
              <w:spacing w:after="0"/>
              <w:rPr>
                <w:rFonts w:ascii="Arial" w:hAnsi="Arial" w:cs="Arial"/>
                <w:sz w:val="18"/>
                <w:lang w:eastAsia="en-GB"/>
              </w:rPr>
            </w:pPr>
          </w:p>
        </w:tc>
      </w:tr>
      <w:tr w:rsidR="009E05A6" w:rsidRPr="0060578E" w14:paraId="36626EE2" w14:textId="77777777" w:rsidTr="00816D8C">
        <w:trPr>
          <w:jc w:val="center"/>
        </w:trPr>
        <w:tc>
          <w:tcPr>
            <w:tcW w:w="1838" w:type="dxa"/>
          </w:tcPr>
          <w:p w14:paraId="68CFA4D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Maximum UE Tx Power</w:t>
            </w:r>
          </w:p>
        </w:tc>
        <w:tc>
          <w:tcPr>
            <w:tcW w:w="3402" w:type="dxa"/>
          </w:tcPr>
          <w:p w14:paraId="00F41B2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23dbm</w:t>
            </w:r>
          </w:p>
        </w:tc>
        <w:tc>
          <w:tcPr>
            <w:tcW w:w="3827" w:type="dxa"/>
          </w:tcPr>
          <w:p w14:paraId="2FC1BC5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 dBm</w:t>
            </w:r>
          </w:p>
        </w:tc>
      </w:tr>
      <w:tr w:rsidR="009E05A6" w:rsidRPr="0060578E" w14:paraId="3F17705F" w14:textId="77777777" w:rsidTr="00816D8C">
        <w:trPr>
          <w:jc w:val="center"/>
        </w:trPr>
        <w:tc>
          <w:tcPr>
            <w:tcW w:w="1838" w:type="dxa"/>
          </w:tcPr>
          <w:p w14:paraId="794491F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receiver Noise Figure</w:t>
            </w:r>
          </w:p>
        </w:tc>
        <w:tc>
          <w:tcPr>
            <w:tcW w:w="3402" w:type="dxa"/>
          </w:tcPr>
          <w:p w14:paraId="56A0287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5db</w:t>
            </w:r>
          </w:p>
        </w:tc>
        <w:tc>
          <w:tcPr>
            <w:tcW w:w="3827" w:type="dxa"/>
          </w:tcPr>
          <w:p w14:paraId="593E1E2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7 dB</w:t>
            </w:r>
          </w:p>
        </w:tc>
      </w:tr>
      <w:tr w:rsidR="009E05A6" w:rsidRPr="0060578E" w14:paraId="1FA33799" w14:textId="77777777" w:rsidTr="00816D8C">
        <w:trPr>
          <w:jc w:val="center"/>
        </w:trPr>
        <w:tc>
          <w:tcPr>
            <w:tcW w:w="1838" w:type="dxa"/>
          </w:tcPr>
          <w:p w14:paraId="013EBAD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receiver Noise Figure</w:t>
            </w:r>
          </w:p>
        </w:tc>
        <w:tc>
          <w:tcPr>
            <w:tcW w:w="3402" w:type="dxa"/>
          </w:tcPr>
          <w:p w14:paraId="5E91904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9dB</w:t>
            </w:r>
          </w:p>
        </w:tc>
        <w:tc>
          <w:tcPr>
            <w:tcW w:w="3827" w:type="dxa"/>
          </w:tcPr>
          <w:p w14:paraId="115908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 dB</w:t>
            </w:r>
          </w:p>
        </w:tc>
      </w:tr>
      <w:tr w:rsidR="009E05A6" w:rsidRPr="0060578E" w14:paraId="38FEEA16" w14:textId="77777777" w:rsidTr="00816D8C">
        <w:trPr>
          <w:jc w:val="center"/>
        </w:trPr>
        <w:tc>
          <w:tcPr>
            <w:tcW w:w="1838" w:type="dxa"/>
          </w:tcPr>
          <w:p w14:paraId="5398B19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Inter site distance</w:t>
            </w:r>
          </w:p>
        </w:tc>
        <w:tc>
          <w:tcPr>
            <w:tcW w:w="3402" w:type="dxa"/>
          </w:tcPr>
          <w:p w14:paraId="23E0B80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500m</w:t>
            </w:r>
          </w:p>
        </w:tc>
        <w:tc>
          <w:tcPr>
            <w:tcW w:w="3827" w:type="dxa"/>
          </w:tcPr>
          <w:p w14:paraId="7EFFDE4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200 m</w:t>
            </w:r>
          </w:p>
        </w:tc>
      </w:tr>
      <w:tr w:rsidR="009E05A6" w:rsidRPr="0060578E" w14:paraId="65FCC8C5" w14:textId="77777777" w:rsidTr="00816D8C">
        <w:trPr>
          <w:jc w:val="center"/>
        </w:trPr>
        <w:tc>
          <w:tcPr>
            <w:tcW w:w="1838" w:type="dxa"/>
          </w:tcPr>
          <w:p w14:paraId="266732E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height</w:t>
            </w:r>
          </w:p>
        </w:tc>
        <w:tc>
          <w:tcPr>
            <w:tcW w:w="3402" w:type="dxa"/>
          </w:tcPr>
          <w:p w14:paraId="601954E9"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25m</w:t>
            </w:r>
          </w:p>
        </w:tc>
        <w:tc>
          <w:tcPr>
            <w:tcW w:w="3827" w:type="dxa"/>
          </w:tcPr>
          <w:p w14:paraId="46DB4BE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10m</w:t>
            </w:r>
          </w:p>
        </w:tc>
      </w:tr>
      <w:tr w:rsidR="009E05A6" w:rsidRPr="0060578E" w14:paraId="4241257F" w14:textId="77777777" w:rsidTr="00816D8C">
        <w:trPr>
          <w:jc w:val="center"/>
        </w:trPr>
        <w:tc>
          <w:tcPr>
            <w:tcW w:w="1838" w:type="dxa"/>
          </w:tcPr>
          <w:p w14:paraId="2DAF093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height</w:t>
            </w:r>
          </w:p>
        </w:tc>
        <w:tc>
          <w:tcPr>
            <w:tcW w:w="3402" w:type="dxa"/>
          </w:tcPr>
          <w:p w14:paraId="2F00EF5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1.5m</w:t>
            </w:r>
          </w:p>
        </w:tc>
        <w:tc>
          <w:tcPr>
            <w:tcW w:w="3827" w:type="dxa"/>
          </w:tcPr>
          <w:p w14:paraId="51EB12E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 m</w:t>
            </w:r>
          </w:p>
        </w:tc>
      </w:tr>
      <w:tr w:rsidR="009E05A6" w:rsidRPr="0060578E" w14:paraId="020D172C" w14:textId="77777777" w:rsidTr="00816D8C">
        <w:trPr>
          <w:jc w:val="center"/>
        </w:trPr>
        <w:tc>
          <w:tcPr>
            <w:tcW w:w="1838" w:type="dxa"/>
          </w:tcPr>
          <w:p w14:paraId="5848637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Spatial consistency</w:t>
            </w:r>
          </w:p>
        </w:tc>
        <w:tc>
          <w:tcPr>
            <w:tcW w:w="3402" w:type="dxa"/>
          </w:tcPr>
          <w:p w14:paraId="6C1C760A" w14:textId="77777777" w:rsidR="009E05A6" w:rsidRPr="0060578E" w:rsidRDefault="009E05A6" w:rsidP="00816D8C">
            <w:pPr>
              <w:widowControl w:val="0"/>
              <w:spacing w:after="0"/>
              <w:rPr>
                <w:rFonts w:ascii="Arial" w:hAnsi="Arial" w:cs="Arial"/>
                <w:sz w:val="18"/>
              </w:rPr>
            </w:pPr>
            <w:r w:rsidRPr="0060578E">
              <w:rPr>
                <w:rFonts w:ascii="Arial" w:hAnsi="Arial" w:cs="Arial"/>
                <w:sz w:val="18"/>
                <w:szCs w:val="18"/>
                <w:highlight w:val="yellow"/>
                <w:lang w:eastAsia="en-GB"/>
              </w:rPr>
              <w:t>Procedure B in TR38.901</w:t>
            </w:r>
          </w:p>
        </w:tc>
        <w:tc>
          <w:tcPr>
            <w:tcW w:w="3827" w:type="dxa"/>
          </w:tcPr>
          <w:p w14:paraId="1AE9451D" w14:textId="77777777" w:rsidR="009E05A6" w:rsidRPr="0060578E" w:rsidRDefault="009E05A6" w:rsidP="00816D8C">
            <w:pPr>
              <w:widowControl w:val="0"/>
              <w:spacing w:after="0"/>
              <w:rPr>
                <w:rFonts w:ascii="Arial" w:hAnsi="Arial" w:cs="Arial"/>
                <w:sz w:val="18"/>
                <w:szCs w:val="18"/>
                <w:highlight w:val="yellow"/>
                <w:lang w:eastAsia="en-GB"/>
              </w:rPr>
            </w:pPr>
            <w:r w:rsidRPr="0060578E">
              <w:rPr>
                <w:rFonts w:ascii="Arial" w:hAnsi="Arial" w:cs="Arial"/>
                <w:sz w:val="18"/>
                <w:szCs w:val="18"/>
                <w:highlight w:val="yellow"/>
                <w:lang w:eastAsia="en-GB"/>
              </w:rPr>
              <w:t>Procedure B in TR38.901</w:t>
            </w:r>
          </w:p>
        </w:tc>
      </w:tr>
      <w:tr w:rsidR="009E05A6" w:rsidRPr="0060578E" w14:paraId="7C060CA9" w14:textId="77777777" w:rsidTr="00816D8C">
        <w:trPr>
          <w:jc w:val="center"/>
        </w:trPr>
        <w:tc>
          <w:tcPr>
            <w:tcW w:w="1838" w:type="dxa"/>
          </w:tcPr>
          <w:p w14:paraId="4B3E97D9"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model</w:t>
            </w:r>
          </w:p>
        </w:tc>
        <w:tc>
          <w:tcPr>
            <w:tcW w:w="3402" w:type="dxa"/>
          </w:tcPr>
          <w:p w14:paraId="3B5447C3"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c>
          <w:tcPr>
            <w:tcW w:w="3827" w:type="dxa"/>
          </w:tcPr>
          <w:p w14:paraId="2B51CBD9"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r>
      <w:tr w:rsidR="009E05A6" w:rsidRPr="0060578E" w14:paraId="106A2D67" w14:textId="77777777" w:rsidTr="00816D8C">
        <w:trPr>
          <w:jc w:val="center"/>
        </w:trPr>
        <w:tc>
          <w:tcPr>
            <w:tcW w:w="1838" w:type="dxa"/>
          </w:tcPr>
          <w:p w14:paraId="0F209E84"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boundary processing model</w:t>
            </w:r>
          </w:p>
        </w:tc>
        <w:tc>
          <w:tcPr>
            <w:tcW w:w="3402" w:type="dxa"/>
          </w:tcPr>
          <w:p w14:paraId="716DEFD0"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c>
          <w:tcPr>
            <w:tcW w:w="3827" w:type="dxa"/>
          </w:tcPr>
          <w:p w14:paraId="2195F1CE"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r>
    </w:tbl>
    <w:p w14:paraId="7EC0D8B7" w14:textId="77777777" w:rsidR="00FB01C0" w:rsidRPr="00C217E6" w:rsidRDefault="00FB01C0" w:rsidP="00C217E6">
      <w:pPr>
        <w:rPr>
          <w:rFonts w:eastAsiaTheme="minorEastAsia"/>
          <w:sz w:val="22"/>
          <w:szCs w:val="22"/>
        </w:rPr>
      </w:pPr>
    </w:p>
    <w:sectPr w:rsidR="00FB01C0" w:rsidRPr="00C217E6">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7EEEF" w14:textId="77777777" w:rsidR="00C325ED" w:rsidRDefault="00C325ED">
      <w:pPr>
        <w:spacing w:after="0"/>
      </w:pPr>
      <w:r>
        <w:separator/>
      </w:r>
    </w:p>
  </w:endnote>
  <w:endnote w:type="continuationSeparator" w:id="0">
    <w:p w14:paraId="7664DD02" w14:textId="77777777" w:rsidR="00C325ED" w:rsidRDefault="00C32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3C7726" w:rsidRDefault="003C772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4E92A" w14:textId="77777777" w:rsidR="00C325ED" w:rsidRDefault="00C325ED">
      <w:pPr>
        <w:spacing w:after="0"/>
      </w:pPr>
      <w:r>
        <w:separator/>
      </w:r>
    </w:p>
  </w:footnote>
  <w:footnote w:type="continuationSeparator" w:id="0">
    <w:p w14:paraId="0D2A7EA8" w14:textId="77777777" w:rsidR="00C325ED" w:rsidRDefault="00C325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74C7"/>
    <w:multiLevelType w:val="hybridMultilevel"/>
    <w:tmpl w:val="D7B0F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5D11738"/>
    <w:multiLevelType w:val="hybridMultilevel"/>
    <w:tmpl w:val="0E6488E6"/>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5C7643"/>
    <w:multiLevelType w:val="hybridMultilevel"/>
    <w:tmpl w:val="3C5CF0DA"/>
    <w:lvl w:ilvl="0" w:tplc="580E8B9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5BE1DC7"/>
    <w:multiLevelType w:val="hybridMultilevel"/>
    <w:tmpl w:val="056EC132"/>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A021F"/>
    <w:multiLevelType w:val="hybridMultilevel"/>
    <w:tmpl w:val="7FC646D4"/>
    <w:lvl w:ilvl="0" w:tplc="4FC22C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lvlOverride w:ilvl="0">
      <w:startOverride w:val="1"/>
    </w:lvlOverride>
  </w:num>
  <w:num w:numId="4">
    <w:abstractNumId w:val="1"/>
  </w:num>
  <w:num w:numId="5">
    <w:abstractNumId w:val="12"/>
  </w:num>
  <w:num w:numId="6">
    <w:abstractNumId w:val="13"/>
  </w:num>
  <w:num w:numId="7">
    <w:abstractNumId w:val="11"/>
  </w:num>
  <w:num w:numId="8">
    <w:abstractNumId w:val="2"/>
  </w:num>
  <w:num w:numId="9">
    <w:abstractNumId w:val="3"/>
  </w:num>
  <w:num w:numId="10">
    <w:abstractNumId w:val="0"/>
  </w:num>
  <w:num w:numId="11">
    <w:abstractNumId w:val="10"/>
  </w:num>
  <w:num w:numId="12">
    <w:abstractNumId w:val="9"/>
  </w:num>
  <w:num w:numId="13">
    <w:abstractNumId w:val="5"/>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CA1"/>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75C"/>
    <w:rsid w:val="0002378F"/>
    <w:rsid w:val="00023997"/>
    <w:rsid w:val="00023A6E"/>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803"/>
    <w:rsid w:val="00193C10"/>
    <w:rsid w:val="00194A58"/>
    <w:rsid w:val="0019550B"/>
    <w:rsid w:val="00195802"/>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3FA8"/>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6C9"/>
    <w:rsid w:val="001E7B9E"/>
    <w:rsid w:val="001F0239"/>
    <w:rsid w:val="001F06A3"/>
    <w:rsid w:val="001F0B67"/>
    <w:rsid w:val="001F15F2"/>
    <w:rsid w:val="001F1C57"/>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D5A"/>
    <w:rsid w:val="001F7029"/>
    <w:rsid w:val="001F7726"/>
    <w:rsid w:val="00200279"/>
    <w:rsid w:val="00200AD8"/>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76A"/>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A3C"/>
    <w:rsid w:val="00252CC4"/>
    <w:rsid w:val="00252FBF"/>
    <w:rsid w:val="00254147"/>
    <w:rsid w:val="0025583A"/>
    <w:rsid w:val="00255952"/>
    <w:rsid w:val="00255BB6"/>
    <w:rsid w:val="00255BC6"/>
    <w:rsid w:val="00255EDC"/>
    <w:rsid w:val="00256075"/>
    <w:rsid w:val="0025619F"/>
    <w:rsid w:val="00256577"/>
    <w:rsid w:val="002567E0"/>
    <w:rsid w:val="00260410"/>
    <w:rsid w:val="002608F1"/>
    <w:rsid w:val="00260B99"/>
    <w:rsid w:val="00261545"/>
    <w:rsid w:val="002616AD"/>
    <w:rsid w:val="00261A0B"/>
    <w:rsid w:val="0026220A"/>
    <w:rsid w:val="002624CB"/>
    <w:rsid w:val="00262B79"/>
    <w:rsid w:val="00262DAD"/>
    <w:rsid w:val="00263100"/>
    <w:rsid w:val="002638B1"/>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02A"/>
    <w:rsid w:val="0031267B"/>
    <w:rsid w:val="003126A6"/>
    <w:rsid w:val="003126E0"/>
    <w:rsid w:val="00312908"/>
    <w:rsid w:val="00312BC1"/>
    <w:rsid w:val="00312F51"/>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D0A"/>
    <w:rsid w:val="00336D27"/>
    <w:rsid w:val="00336E03"/>
    <w:rsid w:val="00337596"/>
    <w:rsid w:val="0034043E"/>
    <w:rsid w:val="00340B80"/>
    <w:rsid w:val="00340DF7"/>
    <w:rsid w:val="00340F84"/>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4701"/>
    <w:rsid w:val="00374A99"/>
    <w:rsid w:val="00375526"/>
    <w:rsid w:val="00375BDC"/>
    <w:rsid w:val="00376398"/>
    <w:rsid w:val="003763F7"/>
    <w:rsid w:val="003770C8"/>
    <w:rsid w:val="00377312"/>
    <w:rsid w:val="003774E0"/>
    <w:rsid w:val="00377659"/>
    <w:rsid w:val="00377CF1"/>
    <w:rsid w:val="00380114"/>
    <w:rsid w:val="00380397"/>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433"/>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3FC5"/>
    <w:rsid w:val="00464160"/>
    <w:rsid w:val="0046422D"/>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7EC"/>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F8E"/>
    <w:rsid w:val="004A3FEC"/>
    <w:rsid w:val="004A4095"/>
    <w:rsid w:val="004A4810"/>
    <w:rsid w:val="004A4A52"/>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2E4"/>
    <w:rsid w:val="004D67CE"/>
    <w:rsid w:val="004D7826"/>
    <w:rsid w:val="004D7AA7"/>
    <w:rsid w:val="004D7B97"/>
    <w:rsid w:val="004D7BA2"/>
    <w:rsid w:val="004D7BB9"/>
    <w:rsid w:val="004D7D1A"/>
    <w:rsid w:val="004E0336"/>
    <w:rsid w:val="004E0745"/>
    <w:rsid w:val="004E07E9"/>
    <w:rsid w:val="004E0BDB"/>
    <w:rsid w:val="004E0C65"/>
    <w:rsid w:val="004E0EA4"/>
    <w:rsid w:val="004E105E"/>
    <w:rsid w:val="004E14DF"/>
    <w:rsid w:val="004E1BFF"/>
    <w:rsid w:val="004E1D71"/>
    <w:rsid w:val="004E235D"/>
    <w:rsid w:val="004E258F"/>
    <w:rsid w:val="004E2929"/>
    <w:rsid w:val="004E2E6C"/>
    <w:rsid w:val="004E2F6C"/>
    <w:rsid w:val="004E2FA9"/>
    <w:rsid w:val="004E34FA"/>
    <w:rsid w:val="004E3817"/>
    <w:rsid w:val="004E39F9"/>
    <w:rsid w:val="004E3BA5"/>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DC"/>
    <w:rsid w:val="0052298D"/>
    <w:rsid w:val="00522A16"/>
    <w:rsid w:val="00522A7B"/>
    <w:rsid w:val="005235AB"/>
    <w:rsid w:val="00523907"/>
    <w:rsid w:val="00523C94"/>
    <w:rsid w:val="00524C2C"/>
    <w:rsid w:val="005251B9"/>
    <w:rsid w:val="00525332"/>
    <w:rsid w:val="005253CC"/>
    <w:rsid w:val="00525E21"/>
    <w:rsid w:val="00525FEB"/>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AC"/>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DB8"/>
    <w:rsid w:val="00561BA6"/>
    <w:rsid w:val="00561DF0"/>
    <w:rsid w:val="00561E0A"/>
    <w:rsid w:val="00561F1E"/>
    <w:rsid w:val="0056261C"/>
    <w:rsid w:val="00562657"/>
    <w:rsid w:val="0056287E"/>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1FC"/>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603"/>
    <w:rsid w:val="005F2975"/>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B02"/>
    <w:rsid w:val="00616D17"/>
    <w:rsid w:val="00616D83"/>
    <w:rsid w:val="00617A22"/>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85"/>
    <w:rsid w:val="00691822"/>
    <w:rsid w:val="00691E2F"/>
    <w:rsid w:val="00691E5E"/>
    <w:rsid w:val="00691FC6"/>
    <w:rsid w:val="006928F2"/>
    <w:rsid w:val="00692DB9"/>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B0"/>
    <w:rsid w:val="006C43A5"/>
    <w:rsid w:val="006C440F"/>
    <w:rsid w:val="006C4F0A"/>
    <w:rsid w:val="006C537A"/>
    <w:rsid w:val="006C5DAC"/>
    <w:rsid w:val="006C612B"/>
    <w:rsid w:val="006C6320"/>
    <w:rsid w:val="006C6370"/>
    <w:rsid w:val="006C6539"/>
    <w:rsid w:val="006C6687"/>
    <w:rsid w:val="006C67DF"/>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429"/>
    <w:rsid w:val="006D69A3"/>
    <w:rsid w:val="006D7000"/>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A4A"/>
    <w:rsid w:val="00701FE7"/>
    <w:rsid w:val="0070257B"/>
    <w:rsid w:val="00702C8A"/>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6E2"/>
    <w:rsid w:val="00723D87"/>
    <w:rsid w:val="00724065"/>
    <w:rsid w:val="0072453C"/>
    <w:rsid w:val="00724982"/>
    <w:rsid w:val="00724DA0"/>
    <w:rsid w:val="007255AD"/>
    <w:rsid w:val="007258CD"/>
    <w:rsid w:val="007258E6"/>
    <w:rsid w:val="00725955"/>
    <w:rsid w:val="00725F1B"/>
    <w:rsid w:val="007260CA"/>
    <w:rsid w:val="0072628A"/>
    <w:rsid w:val="007263D9"/>
    <w:rsid w:val="00726AE0"/>
    <w:rsid w:val="00726C11"/>
    <w:rsid w:val="00726CD2"/>
    <w:rsid w:val="0072700D"/>
    <w:rsid w:val="007275F7"/>
    <w:rsid w:val="00727AF2"/>
    <w:rsid w:val="00727B4C"/>
    <w:rsid w:val="007304A9"/>
    <w:rsid w:val="007304F6"/>
    <w:rsid w:val="007306C2"/>
    <w:rsid w:val="00731121"/>
    <w:rsid w:val="007311D1"/>
    <w:rsid w:val="007311F8"/>
    <w:rsid w:val="0073163B"/>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1251"/>
    <w:rsid w:val="00741AE9"/>
    <w:rsid w:val="00741CF1"/>
    <w:rsid w:val="00742019"/>
    <w:rsid w:val="007423B1"/>
    <w:rsid w:val="007425DA"/>
    <w:rsid w:val="007425EB"/>
    <w:rsid w:val="00742999"/>
    <w:rsid w:val="00742C7A"/>
    <w:rsid w:val="00742C7C"/>
    <w:rsid w:val="00743451"/>
    <w:rsid w:val="00743739"/>
    <w:rsid w:val="00743D77"/>
    <w:rsid w:val="00743FE9"/>
    <w:rsid w:val="007448B4"/>
    <w:rsid w:val="007449EB"/>
    <w:rsid w:val="00744EB8"/>
    <w:rsid w:val="007453E8"/>
    <w:rsid w:val="007455B0"/>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407D"/>
    <w:rsid w:val="007E451F"/>
    <w:rsid w:val="007E5078"/>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31D5"/>
    <w:rsid w:val="008B32FC"/>
    <w:rsid w:val="008B333F"/>
    <w:rsid w:val="008B35E2"/>
    <w:rsid w:val="008B3652"/>
    <w:rsid w:val="008B37C9"/>
    <w:rsid w:val="008B388C"/>
    <w:rsid w:val="008B3DE9"/>
    <w:rsid w:val="008B45D3"/>
    <w:rsid w:val="008B46FF"/>
    <w:rsid w:val="008B4CFE"/>
    <w:rsid w:val="008B4E30"/>
    <w:rsid w:val="008B53AD"/>
    <w:rsid w:val="008B5ED8"/>
    <w:rsid w:val="008B6373"/>
    <w:rsid w:val="008B7360"/>
    <w:rsid w:val="008B74D0"/>
    <w:rsid w:val="008B75CD"/>
    <w:rsid w:val="008B771E"/>
    <w:rsid w:val="008B78DD"/>
    <w:rsid w:val="008B7A65"/>
    <w:rsid w:val="008B7DEB"/>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63D8"/>
    <w:rsid w:val="008E6ABF"/>
    <w:rsid w:val="008E71B1"/>
    <w:rsid w:val="008E7435"/>
    <w:rsid w:val="008E743E"/>
    <w:rsid w:val="008E7869"/>
    <w:rsid w:val="008E7E42"/>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660"/>
    <w:rsid w:val="008F694F"/>
    <w:rsid w:val="008F69C9"/>
    <w:rsid w:val="008F6D18"/>
    <w:rsid w:val="008F6F40"/>
    <w:rsid w:val="008F720E"/>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797"/>
    <w:rsid w:val="00990DE6"/>
    <w:rsid w:val="0099100A"/>
    <w:rsid w:val="0099115B"/>
    <w:rsid w:val="009912BD"/>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3A7"/>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4584"/>
    <w:rsid w:val="009A4747"/>
    <w:rsid w:val="009A489E"/>
    <w:rsid w:val="009A4E5F"/>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055"/>
    <w:rsid w:val="009B57B6"/>
    <w:rsid w:val="009B5A04"/>
    <w:rsid w:val="009B5E6A"/>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507"/>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124"/>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2F62"/>
    <w:rsid w:val="00A9380F"/>
    <w:rsid w:val="00A93A39"/>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8F3"/>
    <w:rsid w:val="00A97EB2"/>
    <w:rsid w:val="00AA038E"/>
    <w:rsid w:val="00AA05A0"/>
    <w:rsid w:val="00AA0664"/>
    <w:rsid w:val="00AA06BD"/>
    <w:rsid w:val="00AA0C73"/>
    <w:rsid w:val="00AA1601"/>
    <w:rsid w:val="00AA1686"/>
    <w:rsid w:val="00AA1AE7"/>
    <w:rsid w:val="00AA268D"/>
    <w:rsid w:val="00AA2748"/>
    <w:rsid w:val="00AA3184"/>
    <w:rsid w:val="00AA36F2"/>
    <w:rsid w:val="00AA37C6"/>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F11"/>
    <w:rsid w:val="00AE6F2B"/>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2354"/>
    <w:rsid w:val="00B731EA"/>
    <w:rsid w:val="00B732E8"/>
    <w:rsid w:val="00B7380B"/>
    <w:rsid w:val="00B73D7A"/>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5C6"/>
    <w:rsid w:val="00BC6A2F"/>
    <w:rsid w:val="00BC6F63"/>
    <w:rsid w:val="00BC7433"/>
    <w:rsid w:val="00BC76FB"/>
    <w:rsid w:val="00BD00A4"/>
    <w:rsid w:val="00BD03EF"/>
    <w:rsid w:val="00BD043F"/>
    <w:rsid w:val="00BD0B5A"/>
    <w:rsid w:val="00BD0D11"/>
    <w:rsid w:val="00BD188E"/>
    <w:rsid w:val="00BD1C44"/>
    <w:rsid w:val="00BD1DDF"/>
    <w:rsid w:val="00BD248B"/>
    <w:rsid w:val="00BD25EB"/>
    <w:rsid w:val="00BD2BCE"/>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6345"/>
    <w:rsid w:val="00C06DE5"/>
    <w:rsid w:val="00C07250"/>
    <w:rsid w:val="00C07828"/>
    <w:rsid w:val="00C07881"/>
    <w:rsid w:val="00C07F29"/>
    <w:rsid w:val="00C10020"/>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08D7"/>
    <w:rsid w:val="00C211B3"/>
    <w:rsid w:val="00C2133D"/>
    <w:rsid w:val="00C217E6"/>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081"/>
    <w:rsid w:val="00C75315"/>
    <w:rsid w:val="00C7564F"/>
    <w:rsid w:val="00C7569E"/>
    <w:rsid w:val="00C76134"/>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E2F"/>
    <w:rsid w:val="00C973B8"/>
    <w:rsid w:val="00C97AF5"/>
    <w:rsid w:val="00CA0FA7"/>
    <w:rsid w:val="00CA1416"/>
    <w:rsid w:val="00CA1547"/>
    <w:rsid w:val="00CA17A7"/>
    <w:rsid w:val="00CA1804"/>
    <w:rsid w:val="00CA2679"/>
    <w:rsid w:val="00CA49CC"/>
    <w:rsid w:val="00CA50AB"/>
    <w:rsid w:val="00CA51A6"/>
    <w:rsid w:val="00CA5694"/>
    <w:rsid w:val="00CA5A12"/>
    <w:rsid w:val="00CA60C2"/>
    <w:rsid w:val="00CA6B0E"/>
    <w:rsid w:val="00CA6D7D"/>
    <w:rsid w:val="00CA6E34"/>
    <w:rsid w:val="00CA7B52"/>
    <w:rsid w:val="00CB0013"/>
    <w:rsid w:val="00CB0A5D"/>
    <w:rsid w:val="00CB0D47"/>
    <w:rsid w:val="00CB1B03"/>
    <w:rsid w:val="00CB1B28"/>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115C"/>
    <w:rsid w:val="00CE14FD"/>
    <w:rsid w:val="00CE172F"/>
    <w:rsid w:val="00CE17FA"/>
    <w:rsid w:val="00CE1AF4"/>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F8"/>
    <w:rsid w:val="00CF4B71"/>
    <w:rsid w:val="00CF4D9C"/>
    <w:rsid w:val="00CF51F0"/>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13C"/>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A6"/>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5E58"/>
    <w:rsid w:val="00D66133"/>
    <w:rsid w:val="00D6628A"/>
    <w:rsid w:val="00D666FE"/>
    <w:rsid w:val="00D668A0"/>
    <w:rsid w:val="00D668B3"/>
    <w:rsid w:val="00D66B41"/>
    <w:rsid w:val="00D67043"/>
    <w:rsid w:val="00D67078"/>
    <w:rsid w:val="00D675A9"/>
    <w:rsid w:val="00D7008E"/>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7CF"/>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02D"/>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E7EBC"/>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2DE3"/>
    <w:rsid w:val="00E635AB"/>
    <w:rsid w:val="00E640C5"/>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212E"/>
    <w:rsid w:val="00E72674"/>
    <w:rsid w:val="00E726E3"/>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396"/>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1C67"/>
    <w:rsid w:val="00F22376"/>
    <w:rsid w:val="00F22422"/>
    <w:rsid w:val="00F22536"/>
    <w:rsid w:val="00F22577"/>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EAA"/>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D80"/>
    <w:rsid w:val="00F85276"/>
    <w:rsid w:val="00F85413"/>
    <w:rsid w:val="00F855E9"/>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02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9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92DB9"/>
    <w:pPr>
      <w:pBdr>
        <w:top w:val="none" w:sz="0" w:space="0" w:color="auto"/>
      </w:pBdr>
      <w:spacing w:before="180"/>
      <w:outlineLvl w:val="1"/>
    </w:pPr>
    <w:rPr>
      <w:sz w:val="32"/>
    </w:rPr>
  </w:style>
  <w:style w:type="paragraph" w:styleId="Heading3">
    <w:name w:val="heading 3"/>
    <w:basedOn w:val="Heading2"/>
    <w:next w:val="Normal"/>
    <w:link w:val="Heading3Char"/>
    <w:qFormat/>
    <w:rsid w:val="00692DB9"/>
    <w:pPr>
      <w:spacing w:before="120"/>
      <w:outlineLvl w:val="2"/>
    </w:pPr>
    <w:rPr>
      <w:sz w:val="28"/>
    </w:rPr>
  </w:style>
  <w:style w:type="paragraph" w:styleId="Heading4">
    <w:name w:val="heading 4"/>
    <w:basedOn w:val="Heading3"/>
    <w:next w:val="Normal"/>
    <w:link w:val="Heading4Char"/>
    <w:qFormat/>
    <w:rsid w:val="00692DB9"/>
    <w:pPr>
      <w:ind w:left="1418" w:hanging="1418"/>
      <w:outlineLvl w:val="3"/>
    </w:pPr>
    <w:rPr>
      <w:sz w:val="24"/>
    </w:rPr>
  </w:style>
  <w:style w:type="paragraph" w:styleId="Heading5">
    <w:name w:val="heading 5"/>
    <w:basedOn w:val="Heading4"/>
    <w:next w:val="Normal"/>
    <w:link w:val="Heading5Char"/>
    <w:qFormat/>
    <w:rsid w:val="00692DB9"/>
    <w:pPr>
      <w:ind w:left="1701" w:hanging="1701"/>
      <w:outlineLvl w:val="4"/>
    </w:pPr>
    <w:rPr>
      <w:sz w:val="22"/>
    </w:rPr>
  </w:style>
  <w:style w:type="paragraph" w:styleId="Heading6">
    <w:name w:val="heading 6"/>
    <w:basedOn w:val="H6"/>
    <w:next w:val="Normal"/>
    <w:qFormat/>
    <w:rsid w:val="00692DB9"/>
    <w:pPr>
      <w:outlineLvl w:val="5"/>
    </w:pPr>
  </w:style>
  <w:style w:type="paragraph" w:styleId="Heading7">
    <w:name w:val="heading 7"/>
    <w:basedOn w:val="H6"/>
    <w:next w:val="Normal"/>
    <w:qFormat/>
    <w:rsid w:val="00692DB9"/>
    <w:pPr>
      <w:outlineLvl w:val="6"/>
    </w:pPr>
  </w:style>
  <w:style w:type="paragraph" w:styleId="Heading8">
    <w:name w:val="heading 8"/>
    <w:basedOn w:val="Heading1"/>
    <w:next w:val="Normal"/>
    <w:qFormat/>
    <w:rsid w:val="00692DB9"/>
    <w:pPr>
      <w:ind w:left="0" w:firstLine="0"/>
      <w:outlineLvl w:val="7"/>
    </w:pPr>
  </w:style>
  <w:style w:type="paragraph" w:styleId="Heading9">
    <w:name w:val="heading 9"/>
    <w:basedOn w:val="Heading8"/>
    <w:next w:val="Normal"/>
    <w:qFormat/>
    <w:rsid w:val="00692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92DB9"/>
    <w:pPr>
      <w:ind w:left="1985" w:hanging="1985"/>
      <w:outlineLvl w:val="9"/>
    </w:pPr>
    <w:rPr>
      <w:sz w:val="20"/>
    </w:rPr>
  </w:style>
  <w:style w:type="paragraph" w:styleId="List3">
    <w:name w:val="List 3"/>
    <w:basedOn w:val="List2"/>
    <w:rsid w:val="00692DB9"/>
    <w:pPr>
      <w:ind w:left="1135"/>
    </w:pPr>
  </w:style>
  <w:style w:type="paragraph" w:styleId="List2">
    <w:name w:val="List 2"/>
    <w:basedOn w:val="List"/>
    <w:rsid w:val="00692DB9"/>
    <w:pPr>
      <w:ind w:left="851"/>
    </w:pPr>
  </w:style>
  <w:style w:type="paragraph" w:styleId="List">
    <w:name w:val="List"/>
    <w:basedOn w:val="Normal"/>
    <w:rsid w:val="00692DB9"/>
    <w:pPr>
      <w:ind w:left="568" w:hanging="284"/>
    </w:pPr>
  </w:style>
  <w:style w:type="paragraph" w:styleId="TOC7">
    <w:name w:val="toc 7"/>
    <w:basedOn w:val="TOC6"/>
    <w:next w:val="Normal"/>
    <w:semiHidden/>
    <w:rsid w:val="00692DB9"/>
    <w:pPr>
      <w:ind w:left="2268" w:hanging="2268"/>
    </w:pPr>
  </w:style>
  <w:style w:type="paragraph" w:styleId="TOC6">
    <w:name w:val="toc 6"/>
    <w:basedOn w:val="TOC5"/>
    <w:next w:val="Normal"/>
    <w:semiHidden/>
    <w:rsid w:val="00692DB9"/>
    <w:pPr>
      <w:ind w:left="1985" w:hanging="1985"/>
    </w:pPr>
  </w:style>
  <w:style w:type="paragraph" w:styleId="TOC5">
    <w:name w:val="toc 5"/>
    <w:basedOn w:val="TOC4"/>
    <w:semiHidden/>
    <w:rsid w:val="00692DB9"/>
    <w:pPr>
      <w:ind w:left="1701" w:hanging="1701"/>
    </w:pPr>
  </w:style>
  <w:style w:type="paragraph" w:styleId="TOC4">
    <w:name w:val="toc 4"/>
    <w:basedOn w:val="TOC3"/>
    <w:semiHidden/>
    <w:rsid w:val="00692DB9"/>
    <w:pPr>
      <w:ind w:left="1418" w:hanging="1418"/>
    </w:pPr>
  </w:style>
  <w:style w:type="paragraph" w:styleId="TOC3">
    <w:name w:val="toc 3"/>
    <w:basedOn w:val="TOC2"/>
    <w:semiHidden/>
    <w:rsid w:val="00692DB9"/>
    <w:pPr>
      <w:ind w:left="1134" w:hanging="1134"/>
    </w:pPr>
  </w:style>
  <w:style w:type="paragraph" w:styleId="TOC2">
    <w:name w:val="toc 2"/>
    <w:basedOn w:val="TOC1"/>
    <w:semiHidden/>
    <w:rsid w:val="00692DB9"/>
    <w:pPr>
      <w:keepNext w:val="0"/>
      <w:spacing w:before="0"/>
      <w:ind w:left="851" w:hanging="851"/>
    </w:pPr>
    <w:rPr>
      <w:sz w:val="20"/>
    </w:rPr>
  </w:style>
  <w:style w:type="paragraph" w:styleId="TOC1">
    <w:name w:val="toc 1"/>
    <w:semiHidden/>
    <w:rsid w:val="00692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692DB9"/>
    <w:pPr>
      <w:ind w:left="851"/>
    </w:pPr>
  </w:style>
  <w:style w:type="paragraph" w:styleId="ListNumber">
    <w:name w:val="List Number"/>
    <w:basedOn w:val="List"/>
    <w:rsid w:val="00692DB9"/>
  </w:style>
  <w:style w:type="paragraph" w:styleId="ListBullet4">
    <w:name w:val="List Bullet 4"/>
    <w:basedOn w:val="ListBullet3"/>
    <w:rsid w:val="00692DB9"/>
    <w:pPr>
      <w:ind w:left="1418"/>
    </w:pPr>
  </w:style>
  <w:style w:type="paragraph" w:styleId="ListBullet3">
    <w:name w:val="List Bullet 3"/>
    <w:basedOn w:val="ListBullet2"/>
    <w:rsid w:val="00692DB9"/>
    <w:pPr>
      <w:ind w:left="1135"/>
    </w:pPr>
  </w:style>
  <w:style w:type="paragraph" w:styleId="ListBullet2">
    <w:name w:val="List Bullet 2"/>
    <w:basedOn w:val="ListBullet"/>
    <w:rsid w:val="00692DB9"/>
    <w:pPr>
      <w:ind w:left="851"/>
    </w:pPr>
  </w:style>
  <w:style w:type="paragraph" w:styleId="ListBullet">
    <w:name w:val="List Bullet"/>
    <w:basedOn w:val="List"/>
    <w:rsid w:val="00692DB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692DB9"/>
    <w:pPr>
      <w:ind w:left="1702"/>
    </w:pPr>
  </w:style>
  <w:style w:type="paragraph" w:styleId="TOC8">
    <w:name w:val="toc 8"/>
    <w:basedOn w:val="TOC1"/>
    <w:semiHidden/>
    <w:rsid w:val="00692DB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92DB9"/>
    <w:pPr>
      <w:jc w:val="center"/>
    </w:pPr>
    <w:rPr>
      <w:i/>
    </w:rPr>
  </w:style>
  <w:style w:type="paragraph" w:styleId="Header">
    <w:name w:val="header"/>
    <w:link w:val="HeaderChar"/>
    <w:rsid w:val="00692DB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92DB9"/>
    <w:pPr>
      <w:keepLines/>
      <w:spacing w:after="0"/>
      <w:ind w:left="454" w:hanging="454"/>
    </w:pPr>
    <w:rPr>
      <w:sz w:val="16"/>
    </w:rPr>
  </w:style>
  <w:style w:type="paragraph" w:styleId="List5">
    <w:name w:val="List 5"/>
    <w:basedOn w:val="List4"/>
    <w:rsid w:val="00692DB9"/>
    <w:pPr>
      <w:ind w:left="1702"/>
    </w:pPr>
  </w:style>
  <w:style w:type="paragraph" w:styleId="List4">
    <w:name w:val="List 4"/>
    <w:basedOn w:val="List3"/>
    <w:rsid w:val="00692DB9"/>
    <w:pPr>
      <w:ind w:left="1418"/>
    </w:pPr>
  </w:style>
  <w:style w:type="paragraph" w:styleId="TOC9">
    <w:name w:val="toc 9"/>
    <w:basedOn w:val="TOC8"/>
    <w:semiHidden/>
    <w:rsid w:val="00692DB9"/>
    <w:pPr>
      <w:ind w:left="1418" w:hanging="1418"/>
    </w:pPr>
  </w:style>
  <w:style w:type="paragraph" w:styleId="Index1">
    <w:name w:val="index 1"/>
    <w:basedOn w:val="Normal"/>
    <w:semiHidden/>
    <w:rsid w:val="00692DB9"/>
    <w:pPr>
      <w:keepLines/>
      <w:spacing w:after="0"/>
    </w:pPr>
  </w:style>
  <w:style w:type="paragraph" w:styleId="Index2">
    <w:name w:val="index 2"/>
    <w:basedOn w:val="Index1"/>
    <w:semiHidden/>
    <w:rsid w:val="00692DB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692DB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692DB9"/>
  </w:style>
  <w:style w:type="paragraph" w:customStyle="1" w:styleId="TAL">
    <w:name w:val="TAL"/>
    <w:basedOn w:val="Normal"/>
    <w:link w:val="TALCar"/>
    <w:rsid w:val="00692DB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92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92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2DB9"/>
    <w:pPr>
      <w:outlineLvl w:val="9"/>
    </w:pPr>
  </w:style>
  <w:style w:type="paragraph" w:customStyle="1" w:styleId="TAH">
    <w:name w:val="TAH"/>
    <w:basedOn w:val="TAC"/>
    <w:link w:val="TAHCar"/>
    <w:rsid w:val="00692DB9"/>
    <w:rPr>
      <w:b/>
    </w:rPr>
  </w:style>
  <w:style w:type="paragraph" w:customStyle="1" w:styleId="TAC">
    <w:name w:val="TAC"/>
    <w:basedOn w:val="TAL"/>
    <w:rsid w:val="00692DB9"/>
    <w:pPr>
      <w:jc w:val="center"/>
    </w:pPr>
  </w:style>
  <w:style w:type="paragraph" w:customStyle="1" w:styleId="TF">
    <w:name w:val="TF"/>
    <w:aliases w:val="left"/>
    <w:basedOn w:val="TH"/>
    <w:link w:val="TFChar"/>
    <w:rsid w:val="00692DB9"/>
    <w:pPr>
      <w:keepNext w:val="0"/>
      <w:spacing w:before="0" w:after="240"/>
    </w:pPr>
  </w:style>
  <w:style w:type="paragraph" w:customStyle="1" w:styleId="TH">
    <w:name w:val="TH"/>
    <w:basedOn w:val="Normal"/>
    <w:link w:val="THChar"/>
    <w:rsid w:val="00692DB9"/>
    <w:pPr>
      <w:keepNext/>
      <w:keepLines/>
      <w:spacing w:before="60"/>
      <w:jc w:val="center"/>
    </w:pPr>
    <w:rPr>
      <w:rFonts w:ascii="Arial" w:hAnsi="Arial"/>
      <w:b/>
    </w:rPr>
  </w:style>
  <w:style w:type="paragraph" w:customStyle="1" w:styleId="NO">
    <w:name w:val="NO"/>
    <w:basedOn w:val="Normal"/>
    <w:link w:val="NOChar"/>
    <w:rsid w:val="00692DB9"/>
    <w:pPr>
      <w:keepLines/>
      <w:ind w:left="1135" w:hanging="851"/>
    </w:pPr>
  </w:style>
  <w:style w:type="paragraph" w:customStyle="1" w:styleId="EX">
    <w:name w:val="EX"/>
    <w:basedOn w:val="Normal"/>
    <w:rsid w:val="00692DB9"/>
    <w:pPr>
      <w:keepLines/>
      <w:ind w:left="1702" w:hanging="1418"/>
    </w:pPr>
  </w:style>
  <w:style w:type="paragraph" w:customStyle="1" w:styleId="FP">
    <w:name w:val="FP"/>
    <w:basedOn w:val="Normal"/>
    <w:rsid w:val="00692DB9"/>
    <w:pPr>
      <w:spacing w:after="0"/>
    </w:pPr>
  </w:style>
  <w:style w:type="paragraph" w:customStyle="1" w:styleId="LD">
    <w:name w:val="LD"/>
    <w:rsid w:val="00692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2DB9"/>
    <w:pPr>
      <w:spacing w:after="0"/>
    </w:pPr>
  </w:style>
  <w:style w:type="paragraph" w:customStyle="1" w:styleId="EW">
    <w:name w:val="EW"/>
    <w:basedOn w:val="EX"/>
    <w:rsid w:val="00692DB9"/>
    <w:pPr>
      <w:spacing w:after="0"/>
    </w:pPr>
  </w:style>
  <w:style w:type="paragraph" w:customStyle="1" w:styleId="EQ">
    <w:name w:val="EQ"/>
    <w:basedOn w:val="Normal"/>
    <w:next w:val="Normal"/>
    <w:rsid w:val="00692DB9"/>
    <w:pPr>
      <w:keepLines/>
      <w:tabs>
        <w:tab w:val="center" w:pos="4536"/>
        <w:tab w:val="right" w:pos="9072"/>
      </w:tabs>
    </w:pPr>
    <w:rPr>
      <w:noProof/>
    </w:rPr>
  </w:style>
  <w:style w:type="paragraph" w:customStyle="1" w:styleId="NF">
    <w:name w:val="NF"/>
    <w:basedOn w:val="NO"/>
    <w:rsid w:val="00692DB9"/>
    <w:pPr>
      <w:keepNext/>
      <w:spacing w:after="0"/>
    </w:pPr>
    <w:rPr>
      <w:rFonts w:ascii="Arial" w:hAnsi="Arial"/>
      <w:sz w:val="18"/>
    </w:rPr>
  </w:style>
  <w:style w:type="paragraph" w:customStyle="1" w:styleId="PL">
    <w:name w:val="PL"/>
    <w:link w:val="PLChar"/>
    <w:rsid w:val="0069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DB9"/>
    <w:pPr>
      <w:jc w:val="right"/>
    </w:pPr>
  </w:style>
  <w:style w:type="paragraph" w:customStyle="1" w:styleId="TAN">
    <w:name w:val="TAN"/>
    <w:basedOn w:val="TAL"/>
    <w:rsid w:val="00692DB9"/>
    <w:pPr>
      <w:ind w:left="851" w:hanging="851"/>
    </w:pPr>
  </w:style>
  <w:style w:type="paragraph" w:customStyle="1" w:styleId="ZA">
    <w:name w:val="ZA"/>
    <w:rsid w:val="0069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2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2DB9"/>
    <w:pPr>
      <w:framePr w:wrap="notBeside" w:y="16161"/>
    </w:pPr>
  </w:style>
  <w:style w:type="character" w:customStyle="1" w:styleId="ZGSM">
    <w:name w:val="ZGSM"/>
    <w:rsid w:val="00692DB9"/>
  </w:style>
  <w:style w:type="paragraph" w:customStyle="1" w:styleId="ZG">
    <w:name w:val="ZG"/>
    <w:rsid w:val="00692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92DB9"/>
    <w:rPr>
      <w:color w:val="FF0000"/>
    </w:rPr>
  </w:style>
  <w:style w:type="paragraph" w:customStyle="1" w:styleId="B2">
    <w:name w:val="B2"/>
    <w:basedOn w:val="List2"/>
    <w:link w:val="B2Char"/>
    <w:rsid w:val="00692DB9"/>
  </w:style>
  <w:style w:type="paragraph" w:customStyle="1" w:styleId="B3">
    <w:name w:val="B3"/>
    <w:basedOn w:val="List3"/>
    <w:link w:val="B3Char2"/>
    <w:rsid w:val="00692DB9"/>
  </w:style>
  <w:style w:type="paragraph" w:customStyle="1" w:styleId="B4">
    <w:name w:val="B4"/>
    <w:basedOn w:val="List4"/>
    <w:link w:val="B4Char"/>
    <w:rsid w:val="00692DB9"/>
  </w:style>
  <w:style w:type="paragraph" w:customStyle="1" w:styleId="B5">
    <w:name w:val="B5"/>
    <w:basedOn w:val="List5"/>
    <w:link w:val="B5Char"/>
    <w:rsid w:val="00692DB9"/>
  </w:style>
  <w:style w:type="paragraph" w:customStyle="1" w:styleId="ZTD">
    <w:name w:val="ZTD"/>
    <w:basedOn w:val="ZB"/>
    <w:rsid w:val="00692DB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C3C9756-7F06-412B-B7EA-1E1BAD06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1568</TotalTime>
  <Pages>9</Pages>
  <Words>2793</Words>
  <Characters>15921</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306</cp:revision>
  <cp:lastPrinted>2014-08-13T09:20:00Z</cp:lastPrinted>
  <dcterms:created xsi:type="dcterms:W3CDTF">2025-02-03T10:25:00Z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